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F3" w:rsidRDefault="00C8209E">
      <w:r>
        <w:rPr>
          <w:rFonts w:ascii="Arial" w:hAnsi="Arial" w:cs="Arial"/>
          <w:color w:val="000000"/>
          <w:sz w:val="21"/>
          <w:szCs w:val="21"/>
          <w:lang/>
        </w:rPr>
        <w:t xml:space="preserve">Mental health and psychosocial support services are very much important in everyone's day to day living. Sometimes the affected individuals may not be aware that they need help however creating 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awarenss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 on 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trhe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 need for psychosocial support is very important. Wor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/>
        </w:rPr>
        <w:t xml:space="preserve">king together as a 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multidisciplinery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 team to ensure continuation of care for the affected individual is very important because it addresses the physical, spiritual, emotional and the social economic needs of a client.</w:t>
      </w:r>
    </w:p>
    <w:sectPr w:rsidR="00D3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9E"/>
    <w:rsid w:val="00C8209E"/>
    <w:rsid w:val="00D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SarahLw</dc:creator>
  <cp:lastModifiedBy>SarahLw</cp:lastModifiedBy>
  <cp:revision>1</cp:revision>
  <dcterms:created xsi:type="dcterms:W3CDTF">2017-12-10T08:41:00Z</dcterms:created>
  <dcterms:modified xsi:type="dcterms:W3CDTF">2017-12-10T08:42:00Z</dcterms:modified>
</cp:coreProperties>
</file>