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63497" w14:textId="508586B6" w:rsidR="001C6BA1" w:rsidRDefault="000266FB" w:rsidP="0020641B">
      <w:pPr>
        <w:jc w:val="center"/>
        <w:rPr>
          <w:b/>
          <w:i/>
          <w:lang w:val="en-US"/>
        </w:rPr>
      </w:pPr>
      <w:r>
        <w:rPr>
          <w:noProof/>
        </w:rPr>
        <w:drawing>
          <wp:inline distT="0" distB="0" distL="0" distR="0" wp14:anchorId="516585A3" wp14:editId="3EC4991A">
            <wp:extent cx="3038475" cy="1519238"/>
            <wp:effectExtent l="0" t="0" r="0" b="5080"/>
            <wp:docPr id="2" name="Picture 2" descr="A group of people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ople Management_header-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3630" cy="1521816"/>
                    </a:xfrm>
                    <a:prstGeom prst="rect">
                      <a:avLst/>
                    </a:prstGeom>
                  </pic:spPr>
                </pic:pic>
              </a:graphicData>
            </a:graphic>
          </wp:inline>
        </w:drawing>
      </w:r>
    </w:p>
    <w:p w14:paraId="139892D3" w14:textId="41C2E2DE" w:rsidR="00C85853" w:rsidRPr="00EF0A96" w:rsidRDefault="00D74E3B" w:rsidP="0020641B">
      <w:pPr>
        <w:jc w:val="center"/>
        <w:rPr>
          <w:b/>
          <w:i/>
          <w:lang w:val="en-US"/>
        </w:rPr>
      </w:pPr>
      <w:r w:rsidRPr="00EF0A96">
        <w:rPr>
          <w:b/>
          <w:i/>
          <w:lang w:val="en-US"/>
        </w:rPr>
        <w:t>People Management Resources</w:t>
      </w:r>
    </w:p>
    <w:p w14:paraId="012A49EC" w14:textId="71E8000B" w:rsidR="0020641B" w:rsidRPr="00EF0A96" w:rsidRDefault="0020641B" w:rsidP="0020641B">
      <w:pPr>
        <w:jc w:val="center"/>
        <w:rPr>
          <w:b/>
          <w:i/>
          <w:lang w:val="en-US"/>
        </w:rPr>
      </w:pPr>
      <w:r w:rsidRPr="00EF0A96">
        <w:rPr>
          <w:b/>
          <w:i/>
          <w:lang w:val="en-US"/>
        </w:rPr>
        <w:t xml:space="preserve">Follow-up session </w:t>
      </w:r>
    </w:p>
    <w:p w14:paraId="6C56A453" w14:textId="637CD56F" w:rsidR="0020641B" w:rsidRPr="006B4948" w:rsidRDefault="00E76DA3" w:rsidP="0020641B">
      <w:pPr>
        <w:jc w:val="center"/>
        <w:rPr>
          <w:b/>
          <w:color w:val="FF0000"/>
          <w:sz w:val="28"/>
          <w:lang w:val="en-US"/>
        </w:rPr>
      </w:pPr>
      <w:r>
        <w:rPr>
          <w:b/>
          <w:color w:val="FF0000"/>
          <w:sz w:val="28"/>
          <w:lang w:val="en-US"/>
        </w:rPr>
        <w:t xml:space="preserve">CONFLICT MANAGEMENT </w:t>
      </w:r>
    </w:p>
    <w:p w14:paraId="53DDCBEF" w14:textId="6BE6016B" w:rsidR="000374EC" w:rsidRDefault="000374EC" w:rsidP="0020641B">
      <w:pPr>
        <w:jc w:val="center"/>
        <w:rPr>
          <w:lang w:val="en-US"/>
        </w:rPr>
      </w:pPr>
    </w:p>
    <w:p w14:paraId="71D16446" w14:textId="0A53F5D9" w:rsidR="00692849" w:rsidRPr="00692849" w:rsidRDefault="00692849" w:rsidP="0020641B">
      <w:pPr>
        <w:jc w:val="center"/>
        <w:rPr>
          <w:i/>
          <w:iCs/>
          <w:lang w:val="en-US"/>
        </w:rPr>
      </w:pPr>
      <w:r w:rsidRPr="00692849">
        <w:rPr>
          <w:i/>
          <w:iCs/>
          <w:lang w:val="en-US"/>
        </w:rPr>
        <w:t xml:space="preserve">Self-learning module on Tembo: </w:t>
      </w:r>
      <w:hyperlink r:id="rId9" w:history="1">
        <w:r w:rsidRPr="00692849">
          <w:rPr>
            <w:rStyle w:val="Hyperlink"/>
            <w:i/>
            <w:iCs/>
            <w:lang w:val="en-US"/>
          </w:rPr>
          <w:t>https://tembo.msf.org/course/view.php?id=333&amp;section=8</w:t>
        </w:r>
      </w:hyperlink>
      <w:r w:rsidRPr="00692849">
        <w:rPr>
          <w:i/>
          <w:iCs/>
          <w:lang w:val="en-US"/>
        </w:rPr>
        <w:t xml:space="preserve"> </w:t>
      </w:r>
    </w:p>
    <w:p w14:paraId="080D492F" w14:textId="77777777" w:rsidR="006B4948" w:rsidRDefault="006B4948" w:rsidP="000374EC">
      <w:pPr>
        <w:rPr>
          <w:b/>
          <w:lang w:val="en-US"/>
        </w:rPr>
      </w:pPr>
    </w:p>
    <w:tbl>
      <w:tblPr>
        <w:tblStyle w:val="TableGrid"/>
        <w:tblW w:w="0" w:type="auto"/>
        <w:tblLook w:val="04A0" w:firstRow="1" w:lastRow="0" w:firstColumn="1" w:lastColumn="0" w:noHBand="0" w:noVBand="1"/>
      </w:tblPr>
      <w:tblGrid>
        <w:gridCol w:w="9062"/>
      </w:tblGrid>
      <w:tr w:rsidR="006B4948" w:rsidRPr="00A54994" w14:paraId="527DA142" w14:textId="77777777" w:rsidTr="006B4948">
        <w:tc>
          <w:tcPr>
            <w:tcW w:w="9062" w:type="dxa"/>
          </w:tcPr>
          <w:p w14:paraId="1E3E20A1" w14:textId="77777777" w:rsidR="006B4948" w:rsidRPr="006B4948" w:rsidRDefault="006B4948" w:rsidP="006B4948">
            <w:pPr>
              <w:rPr>
                <w:b/>
                <w:lang w:val="en-US"/>
              </w:rPr>
            </w:pPr>
            <w:r w:rsidRPr="006B4948">
              <w:rPr>
                <w:b/>
                <w:color w:val="FF0000"/>
                <w:sz w:val="24"/>
                <w:lang w:val="en-US"/>
              </w:rPr>
              <w:t xml:space="preserve">Objectives </w:t>
            </w:r>
          </w:p>
          <w:p w14:paraId="2B628F84" w14:textId="5FCC5FDF" w:rsidR="00C37804" w:rsidRDefault="00464845" w:rsidP="006B4948">
            <w:pPr>
              <w:pStyle w:val="ListParagraph"/>
              <w:numPr>
                <w:ilvl w:val="0"/>
                <w:numId w:val="1"/>
              </w:numPr>
              <w:rPr>
                <w:lang w:val="en-US"/>
              </w:rPr>
            </w:pPr>
            <w:r>
              <w:rPr>
                <w:lang w:val="en-US"/>
              </w:rPr>
              <w:t xml:space="preserve">Understand the Ladder of Inference model and </w:t>
            </w:r>
            <w:r w:rsidR="00A444D4">
              <w:rPr>
                <w:lang w:val="en-US"/>
              </w:rPr>
              <w:t>how it applies to real life situation</w:t>
            </w:r>
          </w:p>
          <w:p w14:paraId="3E86D9FC" w14:textId="7C718BA0" w:rsidR="00A444D4" w:rsidRPr="006B4948" w:rsidRDefault="00F2377A" w:rsidP="006B4948">
            <w:pPr>
              <w:pStyle w:val="ListParagraph"/>
              <w:numPr>
                <w:ilvl w:val="0"/>
                <w:numId w:val="1"/>
              </w:numPr>
              <w:rPr>
                <w:lang w:val="en-US"/>
              </w:rPr>
            </w:pPr>
            <w:r>
              <w:rPr>
                <w:lang w:val="en-US"/>
              </w:rPr>
              <w:t xml:space="preserve">Identify what are the needs of persons involved </w:t>
            </w:r>
            <w:r w:rsidR="00DE75BB">
              <w:rPr>
                <w:lang w:val="en-US"/>
              </w:rPr>
              <w:t xml:space="preserve">in conflict situations </w:t>
            </w:r>
          </w:p>
          <w:p w14:paraId="28A163C7" w14:textId="77777777" w:rsidR="006B4948" w:rsidRDefault="006B4948" w:rsidP="000374EC">
            <w:pPr>
              <w:rPr>
                <w:b/>
                <w:lang w:val="en-US"/>
              </w:rPr>
            </w:pPr>
          </w:p>
        </w:tc>
      </w:tr>
    </w:tbl>
    <w:p w14:paraId="7DA0BFCF" w14:textId="77777777" w:rsidR="006B4948" w:rsidRPr="00397E80" w:rsidRDefault="006B4948" w:rsidP="000374EC">
      <w:pPr>
        <w:rPr>
          <w:b/>
          <w:u w:val="single"/>
          <w:lang w:val="en-US"/>
        </w:rPr>
      </w:pPr>
    </w:p>
    <w:p w14:paraId="1312A998" w14:textId="2784439C" w:rsidR="000374EC" w:rsidRPr="006B4948" w:rsidRDefault="007A5648" w:rsidP="000374EC">
      <w:pPr>
        <w:rPr>
          <w:b/>
          <w:color w:val="FF0000"/>
        </w:rPr>
      </w:pPr>
      <w:r w:rsidRPr="006B4948">
        <w:rPr>
          <w:b/>
          <w:color w:val="FF0000"/>
        </w:rPr>
        <w:t>Duration</w:t>
      </w:r>
      <w:r w:rsidR="00E72D54">
        <w:rPr>
          <w:b/>
          <w:color w:val="FF0000"/>
        </w:rPr>
        <w:t> :</w:t>
      </w:r>
      <w:r w:rsidR="00397E80">
        <w:rPr>
          <w:b/>
          <w:color w:val="FF0000"/>
        </w:rPr>
        <w:t xml:space="preserve"> </w:t>
      </w:r>
      <w:r w:rsidR="0029084D">
        <w:rPr>
          <w:b/>
          <w:color w:val="FF0000"/>
        </w:rPr>
        <w:t>8</w:t>
      </w:r>
      <w:r w:rsidR="00A54994">
        <w:rPr>
          <w:b/>
          <w:color w:val="FF0000"/>
        </w:rPr>
        <w:t>5</w:t>
      </w:r>
      <w:r w:rsidR="0029084D">
        <w:rPr>
          <w:b/>
          <w:color w:val="FF0000"/>
        </w:rPr>
        <w:t xml:space="preserve"> </w:t>
      </w:r>
      <w:r w:rsidR="00397E80" w:rsidRPr="00CC2680">
        <w:rPr>
          <w:b/>
          <w:color w:val="FF0000"/>
        </w:rPr>
        <w:t>minutes</w:t>
      </w:r>
    </w:p>
    <w:p w14:paraId="609EE4AD" w14:textId="7A2192F8" w:rsidR="00DB66F9" w:rsidRPr="006B4948" w:rsidRDefault="006B4948" w:rsidP="006B4948">
      <w:pPr>
        <w:jc w:val="center"/>
        <w:rPr>
          <w:b/>
          <w:color w:val="FF0000"/>
          <w:sz w:val="24"/>
        </w:rPr>
      </w:pPr>
      <w:r w:rsidRPr="006B4948">
        <w:rPr>
          <w:b/>
          <w:color w:val="FF0000"/>
          <w:sz w:val="24"/>
        </w:rPr>
        <w:t>WORKSHOP</w:t>
      </w:r>
      <w:r w:rsidR="006F3393">
        <w:rPr>
          <w:b/>
          <w:color w:val="FF0000"/>
          <w:sz w:val="24"/>
        </w:rPr>
        <w:t xml:space="preserve"> OUTLINE</w:t>
      </w:r>
    </w:p>
    <w:tbl>
      <w:tblPr>
        <w:tblStyle w:val="TableGrid"/>
        <w:tblW w:w="9067" w:type="dxa"/>
        <w:tblLook w:val="04A0" w:firstRow="1" w:lastRow="0" w:firstColumn="1" w:lastColumn="0" w:noHBand="0" w:noVBand="1"/>
      </w:tblPr>
      <w:tblGrid>
        <w:gridCol w:w="562"/>
        <w:gridCol w:w="8505"/>
      </w:tblGrid>
      <w:tr w:rsidR="00E60EE4" w:rsidRPr="00A54994" w14:paraId="66917FAA" w14:textId="77777777" w:rsidTr="00E72D54">
        <w:trPr>
          <w:trHeight w:val="135"/>
        </w:trPr>
        <w:tc>
          <w:tcPr>
            <w:tcW w:w="562" w:type="dxa"/>
            <w:vMerge w:val="restart"/>
          </w:tcPr>
          <w:p w14:paraId="7B419A99" w14:textId="478F96C2" w:rsidR="00E60EE4" w:rsidRDefault="00E60EE4" w:rsidP="00DB66F9">
            <w:r>
              <w:t>10’</w:t>
            </w:r>
          </w:p>
        </w:tc>
        <w:tc>
          <w:tcPr>
            <w:tcW w:w="8505" w:type="dxa"/>
          </w:tcPr>
          <w:p w14:paraId="7F4597E4" w14:textId="77777777" w:rsidR="00E60EE4" w:rsidRPr="000374EC" w:rsidRDefault="00E60EE4" w:rsidP="00DB66F9">
            <w:pPr>
              <w:rPr>
                <w:b/>
                <w:i/>
                <w:lang w:val="en-US"/>
              </w:rPr>
            </w:pPr>
            <w:r w:rsidRPr="000374EC">
              <w:rPr>
                <w:b/>
                <w:i/>
                <w:lang w:val="en-US"/>
              </w:rPr>
              <w:t>If first/only session</w:t>
            </w:r>
          </w:p>
          <w:p w14:paraId="22827567" w14:textId="77777777" w:rsidR="00117C26" w:rsidRDefault="00117C26" w:rsidP="00DB66F9">
            <w:pPr>
              <w:rPr>
                <w:lang w:val="en-US"/>
              </w:rPr>
            </w:pPr>
            <w:r w:rsidRPr="00117C26">
              <w:rPr>
                <w:lang w:val="en-US"/>
              </w:rPr>
              <w:t>Take a moment for</w:t>
            </w:r>
            <w:r>
              <w:rPr>
                <w:lang w:val="en-US"/>
              </w:rPr>
              <w:t>:</w:t>
            </w:r>
          </w:p>
          <w:p w14:paraId="3F830C56" w14:textId="1FBF118F" w:rsidR="00117C26" w:rsidRPr="00E72D54" w:rsidRDefault="00117C26" w:rsidP="00E72D54">
            <w:pPr>
              <w:pStyle w:val="ListParagraph"/>
              <w:numPr>
                <w:ilvl w:val="0"/>
                <w:numId w:val="5"/>
              </w:numPr>
              <w:rPr>
                <w:lang w:val="en-US"/>
              </w:rPr>
            </w:pPr>
            <w:r w:rsidRPr="00E72D54">
              <w:rPr>
                <w:lang w:val="en-US"/>
              </w:rPr>
              <w:t>ice-breaking</w:t>
            </w:r>
          </w:p>
          <w:p w14:paraId="55DC3BF3" w14:textId="0E8F9316" w:rsidR="00117C26" w:rsidRPr="00E72D54" w:rsidRDefault="00117C26" w:rsidP="00E72D54">
            <w:pPr>
              <w:pStyle w:val="ListParagraph"/>
              <w:numPr>
                <w:ilvl w:val="0"/>
                <w:numId w:val="5"/>
              </w:numPr>
              <w:rPr>
                <w:lang w:val="en-US"/>
              </w:rPr>
            </w:pPr>
            <w:r w:rsidRPr="00E72D54">
              <w:rPr>
                <w:lang w:val="en-US"/>
              </w:rPr>
              <w:t>propose/co-design working agreement (no judgement, participation, confidentiality…)</w:t>
            </w:r>
          </w:p>
          <w:p w14:paraId="1ED4D8E5" w14:textId="575DAB57" w:rsidR="00117C26" w:rsidRPr="00117C26" w:rsidRDefault="00117C26" w:rsidP="00DB66F9">
            <w:pPr>
              <w:rPr>
                <w:lang w:val="en-US"/>
              </w:rPr>
            </w:pPr>
          </w:p>
        </w:tc>
      </w:tr>
      <w:tr w:rsidR="00E60EE4" w:rsidRPr="00A54994" w14:paraId="5B98D16B" w14:textId="77777777" w:rsidTr="00E72D54">
        <w:trPr>
          <w:trHeight w:val="135"/>
        </w:trPr>
        <w:tc>
          <w:tcPr>
            <w:tcW w:w="562" w:type="dxa"/>
            <w:vMerge/>
          </w:tcPr>
          <w:p w14:paraId="1D3BE99C" w14:textId="77777777" w:rsidR="00E60EE4" w:rsidRPr="00117C26" w:rsidRDefault="00E60EE4" w:rsidP="00DB66F9">
            <w:pPr>
              <w:rPr>
                <w:lang w:val="en-US"/>
              </w:rPr>
            </w:pPr>
          </w:p>
        </w:tc>
        <w:tc>
          <w:tcPr>
            <w:tcW w:w="8505" w:type="dxa"/>
          </w:tcPr>
          <w:p w14:paraId="2F26F285" w14:textId="77777777" w:rsidR="00E60EE4" w:rsidRPr="000374EC" w:rsidRDefault="00E60EE4" w:rsidP="00DB66F9">
            <w:pPr>
              <w:rPr>
                <w:b/>
                <w:i/>
                <w:lang w:val="en-US"/>
              </w:rPr>
            </w:pPr>
            <w:r w:rsidRPr="000374EC">
              <w:rPr>
                <w:b/>
                <w:i/>
                <w:lang w:val="en-US"/>
              </w:rPr>
              <w:t>If other sessions before</w:t>
            </w:r>
          </w:p>
          <w:p w14:paraId="79CB3F96" w14:textId="77777777" w:rsidR="005E264A" w:rsidRPr="000374EC" w:rsidRDefault="00AE4F1F" w:rsidP="00DB66F9">
            <w:pPr>
              <w:rPr>
                <w:lang w:val="en-US"/>
              </w:rPr>
            </w:pPr>
            <w:r w:rsidRPr="000374EC">
              <w:rPr>
                <w:lang w:val="en-US"/>
              </w:rPr>
              <w:t>Take a moment to</w:t>
            </w:r>
          </w:p>
          <w:p w14:paraId="1EDC9D1B" w14:textId="7F07DE97" w:rsidR="00AE4F1F" w:rsidRPr="00292A3A" w:rsidRDefault="00AE4F1F" w:rsidP="00292A3A">
            <w:pPr>
              <w:pStyle w:val="ListParagraph"/>
              <w:numPr>
                <w:ilvl w:val="0"/>
                <w:numId w:val="6"/>
              </w:numPr>
              <w:rPr>
                <w:lang w:val="en-US"/>
              </w:rPr>
            </w:pPr>
            <w:r w:rsidRPr="00292A3A">
              <w:rPr>
                <w:lang w:val="en-US"/>
              </w:rPr>
              <w:t>welcome participants</w:t>
            </w:r>
            <w:r w:rsidR="00E72D54" w:rsidRPr="00292A3A">
              <w:rPr>
                <w:lang w:val="en-US"/>
              </w:rPr>
              <w:t>, quick ice-breaker/energizer</w:t>
            </w:r>
          </w:p>
          <w:p w14:paraId="1E7DCFC7" w14:textId="230057FB" w:rsidR="00AE4F1F" w:rsidRPr="00292A3A" w:rsidRDefault="00AE4F1F" w:rsidP="00292A3A">
            <w:pPr>
              <w:pStyle w:val="ListParagraph"/>
              <w:numPr>
                <w:ilvl w:val="0"/>
                <w:numId w:val="6"/>
              </w:numPr>
              <w:rPr>
                <w:lang w:val="en-US"/>
              </w:rPr>
            </w:pPr>
            <w:r w:rsidRPr="00292A3A">
              <w:rPr>
                <w:lang w:val="en-US"/>
              </w:rPr>
              <w:t xml:space="preserve">come back to last session (what they remember, what they applied…) </w:t>
            </w:r>
          </w:p>
        </w:tc>
      </w:tr>
      <w:tr w:rsidR="00DB66F9" w:rsidRPr="00A54994" w14:paraId="4947CB20" w14:textId="77777777" w:rsidTr="00E72D54">
        <w:tc>
          <w:tcPr>
            <w:tcW w:w="562" w:type="dxa"/>
          </w:tcPr>
          <w:p w14:paraId="76DB789E" w14:textId="4C6EAA02" w:rsidR="00DB66F9" w:rsidRPr="00AE4F1F" w:rsidRDefault="00875C74" w:rsidP="00DB66F9">
            <w:pPr>
              <w:rPr>
                <w:lang w:val="en-US"/>
              </w:rPr>
            </w:pPr>
            <w:r>
              <w:rPr>
                <w:lang w:val="en-US"/>
              </w:rPr>
              <w:t>5</w:t>
            </w:r>
            <w:r w:rsidR="00C02C22">
              <w:rPr>
                <w:lang w:val="en-US"/>
              </w:rPr>
              <w:t>’</w:t>
            </w:r>
          </w:p>
        </w:tc>
        <w:tc>
          <w:tcPr>
            <w:tcW w:w="8505" w:type="dxa"/>
          </w:tcPr>
          <w:p w14:paraId="46F5DDFA" w14:textId="7196D65A" w:rsidR="00DB66F9" w:rsidRDefault="00C02C22" w:rsidP="00DB66F9">
            <w:pPr>
              <w:rPr>
                <w:lang w:val="en-US"/>
              </w:rPr>
            </w:pPr>
            <w:r w:rsidRPr="00292A3A">
              <w:rPr>
                <w:b/>
                <w:lang w:val="en-US"/>
              </w:rPr>
              <w:t>Intro</w:t>
            </w:r>
            <w:r w:rsidR="00292A3A" w:rsidRPr="00292A3A">
              <w:rPr>
                <w:b/>
                <w:lang w:val="en-US"/>
              </w:rPr>
              <w:t>duction</w:t>
            </w:r>
            <w:r w:rsidR="00292A3A">
              <w:rPr>
                <w:lang w:val="en-US"/>
              </w:rPr>
              <w:t xml:space="preserve"> </w:t>
            </w:r>
          </w:p>
          <w:p w14:paraId="5916A834" w14:textId="51332FD1" w:rsidR="00E90E5D" w:rsidRPr="00244434" w:rsidRDefault="00244434" w:rsidP="00DB66F9">
            <w:pPr>
              <w:rPr>
                <w:lang w:val="en-US"/>
              </w:rPr>
            </w:pPr>
            <w:r>
              <w:rPr>
                <w:lang w:val="en-US"/>
              </w:rPr>
              <w:t xml:space="preserve">Ask: </w:t>
            </w:r>
            <w:r w:rsidRPr="00CC0186">
              <w:rPr>
                <w:b/>
                <w:i/>
                <w:lang w:val="en-US"/>
              </w:rPr>
              <w:t>On a scale from 1 to 10, how comfortable do you feel with conflict</w:t>
            </w:r>
            <w:r w:rsidR="00590267" w:rsidRPr="00CC0186">
              <w:rPr>
                <w:b/>
                <w:i/>
                <w:lang w:val="en-US"/>
              </w:rPr>
              <w:t xml:space="preserve"> situations</w:t>
            </w:r>
            <w:r w:rsidRPr="00CC0186">
              <w:rPr>
                <w:b/>
                <w:i/>
                <w:lang w:val="en-US"/>
              </w:rPr>
              <w:t>?</w:t>
            </w:r>
            <w:r w:rsidRPr="00244434">
              <w:rPr>
                <w:lang w:val="en-US"/>
              </w:rPr>
              <w:t xml:space="preserve"> </w:t>
            </w:r>
          </w:p>
          <w:p w14:paraId="5D80419D" w14:textId="2A01BA01" w:rsidR="00DE5FAF" w:rsidRPr="00590267" w:rsidRDefault="00590267" w:rsidP="00DB66F9">
            <w:pPr>
              <w:rPr>
                <w:lang w:val="en-US"/>
              </w:rPr>
            </w:pPr>
            <w:r w:rsidRPr="00590267">
              <w:rPr>
                <w:i/>
                <w:lang w:val="en-US"/>
              </w:rPr>
              <w:t>Online session</w:t>
            </w:r>
            <w:r w:rsidRPr="00590267">
              <w:rPr>
                <w:lang w:val="en-US"/>
              </w:rPr>
              <w:t>: us</w:t>
            </w:r>
            <w:r w:rsidR="00A54994">
              <w:rPr>
                <w:lang w:val="en-US"/>
              </w:rPr>
              <w:t>e the Zoom poll/ ask to write in the chat</w:t>
            </w:r>
          </w:p>
          <w:p w14:paraId="15520FC1" w14:textId="723F0F24" w:rsidR="00590267" w:rsidRDefault="00710965" w:rsidP="00DB66F9">
            <w:pPr>
              <w:rPr>
                <w:b/>
                <w:lang w:val="en-US"/>
              </w:rPr>
            </w:pPr>
            <w:r w:rsidRPr="00710965">
              <w:rPr>
                <w:i/>
                <w:lang w:val="en-US"/>
              </w:rPr>
              <w:t>Face to face</w:t>
            </w:r>
            <w:r>
              <w:rPr>
                <w:b/>
                <w:lang w:val="en-US"/>
              </w:rPr>
              <w:t xml:space="preserve">: </w:t>
            </w:r>
            <w:r w:rsidR="000A5585" w:rsidRPr="003C6492">
              <w:rPr>
                <w:lang w:val="en-US"/>
              </w:rPr>
              <w:t xml:space="preserve">position yourself on a line </w:t>
            </w:r>
            <w:r w:rsidR="003C6492" w:rsidRPr="003C6492">
              <w:rPr>
                <w:lang w:val="en-US"/>
              </w:rPr>
              <w:t>g</w:t>
            </w:r>
            <w:r w:rsidR="000A5585" w:rsidRPr="003C6492">
              <w:rPr>
                <w:lang w:val="en-US"/>
              </w:rPr>
              <w:t>oin</w:t>
            </w:r>
            <w:r w:rsidR="003C6492" w:rsidRPr="003C6492">
              <w:rPr>
                <w:lang w:val="en-US"/>
              </w:rPr>
              <w:t>g</w:t>
            </w:r>
            <w:r w:rsidR="000A5585" w:rsidRPr="003C6492">
              <w:rPr>
                <w:lang w:val="en-US"/>
              </w:rPr>
              <w:t xml:space="preserve"> </w:t>
            </w:r>
            <w:r w:rsidR="003C6492" w:rsidRPr="003C6492">
              <w:rPr>
                <w:lang w:val="en-US"/>
              </w:rPr>
              <w:t>f</w:t>
            </w:r>
            <w:r w:rsidR="000A5585" w:rsidRPr="003C6492">
              <w:rPr>
                <w:lang w:val="en-US"/>
              </w:rPr>
              <w:t>rom 1 to 10</w:t>
            </w:r>
          </w:p>
          <w:p w14:paraId="25D3A75C" w14:textId="77777777" w:rsidR="00590267" w:rsidRPr="000E6C37" w:rsidRDefault="00590267" w:rsidP="00DB66F9">
            <w:pPr>
              <w:rPr>
                <w:b/>
                <w:lang w:val="en-US"/>
              </w:rPr>
            </w:pPr>
          </w:p>
          <w:p w14:paraId="2DC0E55B" w14:textId="32D34C5A" w:rsidR="00C02C22" w:rsidRDefault="00C02C22" w:rsidP="00DB66F9">
            <w:pPr>
              <w:rPr>
                <w:b/>
                <w:lang w:val="en-US"/>
              </w:rPr>
            </w:pPr>
            <w:r w:rsidRPr="00E230D5">
              <w:rPr>
                <w:b/>
                <w:lang w:val="en-US"/>
              </w:rPr>
              <w:t xml:space="preserve">Objectives </w:t>
            </w:r>
          </w:p>
          <w:p w14:paraId="1B23DD46" w14:textId="77777777" w:rsidR="00710965" w:rsidRDefault="00710965" w:rsidP="00710965">
            <w:pPr>
              <w:pStyle w:val="ListParagraph"/>
              <w:numPr>
                <w:ilvl w:val="0"/>
                <w:numId w:val="1"/>
              </w:numPr>
              <w:rPr>
                <w:lang w:val="en-US"/>
              </w:rPr>
            </w:pPr>
            <w:r>
              <w:rPr>
                <w:lang w:val="en-US"/>
              </w:rPr>
              <w:t>Understand the Ladder of Inference model and how it applies to real life situation</w:t>
            </w:r>
          </w:p>
          <w:p w14:paraId="49EC8153" w14:textId="112A1E27" w:rsidR="00710965" w:rsidRDefault="00710965" w:rsidP="00710965">
            <w:pPr>
              <w:pStyle w:val="ListParagraph"/>
              <w:numPr>
                <w:ilvl w:val="0"/>
                <w:numId w:val="1"/>
              </w:numPr>
              <w:rPr>
                <w:lang w:val="en-US"/>
              </w:rPr>
            </w:pPr>
            <w:r>
              <w:rPr>
                <w:lang w:val="en-US"/>
              </w:rPr>
              <w:t xml:space="preserve">Identify what are the needs of persons involved in conflict situations </w:t>
            </w:r>
          </w:p>
          <w:p w14:paraId="17D37F35" w14:textId="77777777" w:rsidR="00710965" w:rsidRPr="006B4948" w:rsidRDefault="00710965" w:rsidP="00710965">
            <w:pPr>
              <w:pStyle w:val="ListParagraph"/>
              <w:rPr>
                <w:lang w:val="en-US"/>
              </w:rPr>
            </w:pPr>
          </w:p>
          <w:p w14:paraId="6F24EAE4" w14:textId="2BD880A1" w:rsidR="00E230D5" w:rsidRPr="00CE7B45" w:rsidRDefault="00E230D5" w:rsidP="00DB66F9">
            <w:pPr>
              <w:rPr>
                <w:b/>
                <w:lang w:val="en-US"/>
              </w:rPr>
            </w:pPr>
            <w:r w:rsidRPr="00CE7B45">
              <w:rPr>
                <w:b/>
                <w:lang w:val="en-US"/>
              </w:rPr>
              <w:t>Outline</w:t>
            </w:r>
          </w:p>
          <w:p w14:paraId="2BCB7442" w14:textId="2FA80B2A" w:rsidR="00E230D5" w:rsidRDefault="00CE7B45" w:rsidP="003A07DD">
            <w:pPr>
              <w:pStyle w:val="ListParagraph"/>
              <w:numPr>
                <w:ilvl w:val="0"/>
                <w:numId w:val="12"/>
              </w:numPr>
              <w:rPr>
                <w:lang w:val="en-US"/>
              </w:rPr>
            </w:pPr>
            <w:r w:rsidRPr="003A07DD">
              <w:rPr>
                <w:lang w:val="en-US"/>
              </w:rPr>
              <w:t>W</w:t>
            </w:r>
            <w:r w:rsidR="00DE5FAF">
              <w:rPr>
                <w:lang w:val="en-US"/>
              </w:rPr>
              <w:t xml:space="preserve">e will </w:t>
            </w:r>
            <w:r w:rsidR="003C6492">
              <w:rPr>
                <w:lang w:val="en-US"/>
              </w:rPr>
              <w:t xml:space="preserve">discover a new model, the Ladder of Inference, and reflect on past experiences </w:t>
            </w:r>
            <w:r w:rsidR="002B4ACE">
              <w:rPr>
                <w:lang w:val="en-US"/>
              </w:rPr>
              <w:t>to see how it played out</w:t>
            </w:r>
          </w:p>
          <w:p w14:paraId="5CC10766" w14:textId="3F25101B" w:rsidR="002B4ACE" w:rsidRDefault="002B4ACE" w:rsidP="003A07DD">
            <w:pPr>
              <w:pStyle w:val="ListParagraph"/>
              <w:numPr>
                <w:ilvl w:val="0"/>
                <w:numId w:val="12"/>
              </w:numPr>
              <w:rPr>
                <w:lang w:val="en-US"/>
              </w:rPr>
            </w:pPr>
            <w:r>
              <w:rPr>
                <w:lang w:val="en-US"/>
              </w:rPr>
              <w:lastRenderedPageBreak/>
              <w:t xml:space="preserve">We will revisit experiences with conflict in our team and identify </w:t>
            </w:r>
            <w:r w:rsidR="0022166C">
              <w:rPr>
                <w:lang w:val="en-US"/>
              </w:rPr>
              <w:t>what were the needs of the persons involved</w:t>
            </w:r>
          </w:p>
          <w:p w14:paraId="5CAF39C3" w14:textId="1B0885DF" w:rsidR="00E230D5" w:rsidRPr="00E230D5" w:rsidRDefault="00E230D5" w:rsidP="00304644">
            <w:pPr>
              <w:pStyle w:val="ListParagraph"/>
              <w:ind w:left="1080"/>
              <w:rPr>
                <w:lang w:val="en-US"/>
              </w:rPr>
            </w:pPr>
          </w:p>
        </w:tc>
      </w:tr>
      <w:tr w:rsidR="009371F8" w:rsidRPr="00A54994" w14:paraId="3E0AA521" w14:textId="77777777" w:rsidTr="00E72D54">
        <w:tc>
          <w:tcPr>
            <w:tcW w:w="562" w:type="dxa"/>
          </w:tcPr>
          <w:p w14:paraId="0E0657D7" w14:textId="021F8D9C" w:rsidR="009371F8" w:rsidRDefault="0022166C" w:rsidP="00DB66F9">
            <w:pPr>
              <w:rPr>
                <w:lang w:val="en-US"/>
              </w:rPr>
            </w:pPr>
            <w:r>
              <w:rPr>
                <w:lang w:val="en-US"/>
              </w:rPr>
              <w:lastRenderedPageBreak/>
              <w:t>10</w:t>
            </w:r>
            <w:r w:rsidR="009371F8">
              <w:rPr>
                <w:lang w:val="en-US"/>
              </w:rPr>
              <w:t>’</w:t>
            </w:r>
          </w:p>
        </w:tc>
        <w:tc>
          <w:tcPr>
            <w:tcW w:w="8505" w:type="dxa"/>
          </w:tcPr>
          <w:p w14:paraId="24647C8B" w14:textId="61EEB97A" w:rsidR="009371F8" w:rsidRPr="009371F8" w:rsidRDefault="0022166C" w:rsidP="00DB66F9">
            <w:pPr>
              <w:rPr>
                <w:lang w:val="en-US"/>
              </w:rPr>
            </w:pPr>
            <w:r>
              <w:rPr>
                <w:lang w:val="en-US"/>
              </w:rPr>
              <w:t xml:space="preserve">Explain/remind the Ladder of inference model </w:t>
            </w:r>
            <w:r w:rsidR="002B0C23">
              <w:rPr>
                <w:lang w:val="en-US"/>
              </w:rPr>
              <w:t xml:space="preserve">(see </w:t>
            </w:r>
            <w:r w:rsidR="00662B38">
              <w:rPr>
                <w:lang w:val="en-US"/>
              </w:rPr>
              <w:t>explanations at the end of this sessions outline)</w:t>
            </w:r>
            <w:r w:rsidR="003E4CAB">
              <w:rPr>
                <w:lang w:val="en-US"/>
              </w:rPr>
              <w:t>. Leave it visible for participants to refer to it in next activity</w:t>
            </w:r>
            <w:r w:rsidR="00A82CCB">
              <w:rPr>
                <w:lang w:val="en-US"/>
              </w:rPr>
              <w:t xml:space="preserve"> (or send picture</w:t>
            </w:r>
            <w:bookmarkStart w:id="0" w:name="_GoBack"/>
            <w:bookmarkEnd w:id="0"/>
            <w:r w:rsidR="00A82CCB">
              <w:rPr>
                <w:lang w:val="en-US"/>
              </w:rPr>
              <w:t xml:space="preserve"> through Zoom chat)</w:t>
            </w:r>
          </w:p>
        </w:tc>
      </w:tr>
      <w:tr w:rsidR="00DB66F9" w:rsidRPr="00A54994" w14:paraId="2CB47B54" w14:textId="77777777" w:rsidTr="00E72D54">
        <w:tc>
          <w:tcPr>
            <w:tcW w:w="562" w:type="dxa"/>
          </w:tcPr>
          <w:p w14:paraId="624869EF" w14:textId="25CD4668" w:rsidR="00DB66F9" w:rsidRPr="00AE4F1F" w:rsidRDefault="0043392C" w:rsidP="00DB66F9">
            <w:pPr>
              <w:rPr>
                <w:lang w:val="en-US"/>
              </w:rPr>
            </w:pPr>
            <w:r>
              <w:rPr>
                <w:lang w:val="en-US"/>
              </w:rPr>
              <w:t>2</w:t>
            </w:r>
            <w:r w:rsidR="00A54994">
              <w:rPr>
                <w:lang w:val="en-US"/>
              </w:rPr>
              <w:t>5</w:t>
            </w:r>
            <w:r w:rsidR="0030753A">
              <w:rPr>
                <w:lang w:val="en-US"/>
              </w:rPr>
              <w:t>’</w:t>
            </w:r>
          </w:p>
        </w:tc>
        <w:tc>
          <w:tcPr>
            <w:tcW w:w="8505" w:type="dxa"/>
          </w:tcPr>
          <w:p w14:paraId="6DC40D08" w14:textId="7F62ADE7" w:rsidR="00DB66F9" w:rsidRDefault="0030753A" w:rsidP="00DB66F9">
            <w:pPr>
              <w:rPr>
                <w:b/>
                <w:lang w:val="en-US"/>
              </w:rPr>
            </w:pPr>
            <w:r w:rsidRPr="004877FD">
              <w:rPr>
                <w:b/>
                <w:lang w:val="en-US"/>
              </w:rPr>
              <w:t>Activity 1</w:t>
            </w:r>
          </w:p>
          <w:p w14:paraId="58ED2F7A" w14:textId="58E16322" w:rsidR="0043392C" w:rsidRPr="009D1ED7" w:rsidRDefault="00603932" w:rsidP="00C17B83">
            <w:pPr>
              <w:pStyle w:val="ListParagraph"/>
              <w:numPr>
                <w:ilvl w:val="0"/>
                <w:numId w:val="9"/>
              </w:numPr>
              <w:rPr>
                <w:lang w:val="en-US"/>
              </w:rPr>
            </w:pPr>
            <w:r>
              <w:rPr>
                <w:lang w:val="en-US"/>
              </w:rPr>
              <w:t>In sub-groups</w:t>
            </w:r>
            <w:r w:rsidR="00F72383">
              <w:rPr>
                <w:lang w:val="en-US"/>
              </w:rPr>
              <w:t xml:space="preserve"> (</w:t>
            </w:r>
            <w:r w:rsidR="00A54994">
              <w:rPr>
                <w:lang w:val="en-US"/>
              </w:rPr>
              <w:t>20</w:t>
            </w:r>
            <w:r w:rsidR="00F72383" w:rsidRPr="00F72383">
              <w:rPr>
                <w:u w:val="single"/>
                <w:lang w:val="en-US"/>
              </w:rPr>
              <w:t xml:space="preserve"> min</w:t>
            </w:r>
            <w:r w:rsidR="00F72383">
              <w:rPr>
                <w:lang w:val="en-US"/>
              </w:rPr>
              <w:t>)</w:t>
            </w:r>
            <w:r>
              <w:rPr>
                <w:lang w:val="en-US"/>
              </w:rPr>
              <w:t xml:space="preserve">, </w:t>
            </w:r>
            <w:r w:rsidR="003E4CAB">
              <w:rPr>
                <w:lang w:val="en-US"/>
              </w:rPr>
              <w:t>participants</w:t>
            </w:r>
            <w:r w:rsidR="00C17B83">
              <w:rPr>
                <w:lang w:val="en-US"/>
              </w:rPr>
              <w:t xml:space="preserve"> share a situation where the Ladder of inference played out. </w:t>
            </w:r>
            <w:r w:rsidR="003E4CAB">
              <w:rPr>
                <w:lang w:val="en-US"/>
              </w:rPr>
              <w:t>The other participants help them to</w:t>
            </w:r>
            <w:r w:rsidR="00CD57DD">
              <w:rPr>
                <w:lang w:val="en-US"/>
              </w:rPr>
              <w:t xml:space="preserve"> </w:t>
            </w:r>
            <w:r w:rsidR="00BB2C40">
              <w:rPr>
                <w:lang w:val="en-US"/>
              </w:rPr>
              <w:t xml:space="preserve">identify the different steps, and how the situation could have been managed to avoid a conflict/tension. </w:t>
            </w:r>
            <w:r w:rsidR="009A3B89">
              <w:rPr>
                <w:lang w:val="en-US"/>
              </w:rPr>
              <w:t>If participants have enough time, they can move to another story</w:t>
            </w:r>
          </w:p>
          <w:p w14:paraId="34EF786A" w14:textId="77777777" w:rsidR="00A9653C" w:rsidRPr="004877FD" w:rsidRDefault="00A9653C" w:rsidP="00DB66F9">
            <w:pPr>
              <w:rPr>
                <w:b/>
                <w:lang w:val="en-US"/>
              </w:rPr>
            </w:pPr>
          </w:p>
          <w:p w14:paraId="0F14D177" w14:textId="313DF454" w:rsidR="00D26E39" w:rsidRPr="00AE4F1F" w:rsidRDefault="008B4400" w:rsidP="00DB66F9">
            <w:pPr>
              <w:rPr>
                <w:lang w:val="en-US"/>
              </w:rPr>
            </w:pPr>
            <w:r>
              <w:rPr>
                <w:lang w:val="en-US"/>
              </w:rPr>
              <w:t xml:space="preserve"> </w:t>
            </w:r>
          </w:p>
        </w:tc>
      </w:tr>
      <w:tr w:rsidR="00DB66F9" w:rsidRPr="00AE4F1F" w14:paraId="29336F58" w14:textId="77777777" w:rsidTr="00E72D54">
        <w:tc>
          <w:tcPr>
            <w:tcW w:w="562" w:type="dxa"/>
          </w:tcPr>
          <w:p w14:paraId="22EC08BA" w14:textId="20EBEA91" w:rsidR="00DB66F9" w:rsidRPr="00AE4F1F" w:rsidRDefault="0030753A" w:rsidP="00DB66F9">
            <w:pPr>
              <w:rPr>
                <w:lang w:val="en-US"/>
              </w:rPr>
            </w:pPr>
            <w:r>
              <w:rPr>
                <w:lang w:val="en-US"/>
              </w:rPr>
              <w:t>5’</w:t>
            </w:r>
          </w:p>
        </w:tc>
        <w:tc>
          <w:tcPr>
            <w:tcW w:w="8505" w:type="dxa"/>
          </w:tcPr>
          <w:p w14:paraId="54179EC9" w14:textId="35628B02" w:rsidR="00DB66F9" w:rsidRPr="00171107" w:rsidRDefault="0030753A" w:rsidP="00DB66F9">
            <w:pPr>
              <w:rPr>
                <w:b/>
                <w:lang w:val="en-US"/>
              </w:rPr>
            </w:pPr>
            <w:r w:rsidRPr="00171107">
              <w:rPr>
                <w:b/>
                <w:lang w:val="en-US"/>
              </w:rPr>
              <w:t>BREAK</w:t>
            </w:r>
            <w:r w:rsidR="00171107" w:rsidRPr="00171107">
              <w:rPr>
                <w:b/>
                <w:lang w:val="en-US"/>
              </w:rPr>
              <w:t>/ ENERGIZER</w:t>
            </w:r>
          </w:p>
        </w:tc>
      </w:tr>
      <w:tr w:rsidR="00DB66F9" w:rsidRPr="00A54994" w14:paraId="1B32E282" w14:textId="77777777" w:rsidTr="00E72D54">
        <w:tc>
          <w:tcPr>
            <w:tcW w:w="562" w:type="dxa"/>
          </w:tcPr>
          <w:p w14:paraId="35435325" w14:textId="2FC13D74" w:rsidR="00DB66F9" w:rsidRPr="00AE4F1F" w:rsidRDefault="0029084D" w:rsidP="00DB66F9">
            <w:pPr>
              <w:rPr>
                <w:lang w:val="en-US"/>
              </w:rPr>
            </w:pPr>
            <w:r>
              <w:rPr>
                <w:lang w:val="en-US"/>
              </w:rPr>
              <w:t>25</w:t>
            </w:r>
            <w:r w:rsidR="00CC2680">
              <w:rPr>
                <w:lang w:val="en-US"/>
              </w:rPr>
              <w:t>’</w:t>
            </w:r>
            <w:r w:rsidR="0030753A">
              <w:rPr>
                <w:lang w:val="en-US"/>
              </w:rPr>
              <w:t xml:space="preserve"> </w:t>
            </w:r>
          </w:p>
        </w:tc>
        <w:tc>
          <w:tcPr>
            <w:tcW w:w="8505" w:type="dxa"/>
          </w:tcPr>
          <w:p w14:paraId="37D0A1C0" w14:textId="5214BED6" w:rsidR="00DB66F9" w:rsidRDefault="0030753A" w:rsidP="00DB66F9">
            <w:pPr>
              <w:rPr>
                <w:b/>
                <w:lang w:val="en-US"/>
              </w:rPr>
            </w:pPr>
            <w:r w:rsidRPr="00171107">
              <w:rPr>
                <w:b/>
                <w:lang w:val="en-US"/>
              </w:rPr>
              <w:t>Activity 2</w:t>
            </w:r>
          </w:p>
          <w:p w14:paraId="6AA61359" w14:textId="4F8CE72C" w:rsidR="00D6219A" w:rsidRDefault="00875C74" w:rsidP="00DE526F">
            <w:pPr>
              <w:pStyle w:val="ListParagraph"/>
              <w:numPr>
                <w:ilvl w:val="3"/>
                <w:numId w:val="13"/>
              </w:numPr>
              <w:ind w:left="602"/>
              <w:rPr>
                <w:lang w:val="en-US"/>
              </w:rPr>
            </w:pPr>
            <w:r w:rsidRPr="0049091E">
              <w:rPr>
                <w:lang w:val="en-US"/>
              </w:rPr>
              <w:t>In sub-groups (</w:t>
            </w:r>
            <w:r w:rsidRPr="0049091E">
              <w:rPr>
                <w:u w:val="single"/>
                <w:lang w:val="en-US"/>
              </w:rPr>
              <w:t>20 min</w:t>
            </w:r>
            <w:r w:rsidRPr="0049091E">
              <w:rPr>
                <w:lang w:val="en-US"/>
              </w:rPr>
              <w:t xml:space="preserve">), </w:t>
            </w:r>
            <w:r w:rsidR="00DE526F">
              <w:rPr>
                <w:lang w:val="en-US"/>
              </w:rPr>
              <w:t xml:space="preserve">share in turns stories of conflict. For each situation, try to identify what was the need of each person involved in the conflict. </w:t>
            </w:r>
            <w:r w:rsidR="00697986">
              <w:rPr>
                <w:lang w:val="en-US"/>
              </w:rPr>
              <w:t xml:space="preserve">Be curious, open-minded and non-judgemental, to try to dig deeper to understand the real needs behind the behaviours. </w:t>
            </w:r>
            <w:r w:rsidR="00F437FF">
              <w:rPr>
                <w:lang w:val="en-US"/>
              </w:rPr>
              <w:t xml:space="preserve">The manager might not be able to fulfill those needs, or it </w:t>
            </w:r>
            <w:r w:rsidR="008C39C4">
              <w:rPr>
                <w:lang w:val="en-US"/>
              </w:rPr>
              <w:t xml:space="preserve">might not be their role, but it helps understanding better the situation. </w:t>
            </w:r>
          </w:p>
          <w:p w14:paraId="6B8D67C3" w14:textId="77777777" w:rsidR="008C39C4" w:rsidRDefault="008C39C4" w:rsidP="008C39C4">
            <w:pPr>
              <w:pStyle w:val="ListParagraph"/>
              <w:ind w:left="602"/>
              <w:rPr>
                <w:lang w:val="en-US"/>
              </w:rPr>
            </w:pPr>
          </w:p>
          <w:p w14:paraId="47CAF269" w14:textId="4D936AE1" w:rsidR="008C39C4" w:rsidRPr="0049091E" w:rsidRDefault="008C39C4" w:rsidP="00DE526F">
            <w:pPr>
              <w:pStyle w:val="ListParagraph"/>
              <w:numPr>
                <w:ilvl w:val="3"/>
                <w:numId w:val="13"/>
              </w:numPr>
              <w:ind w:left="602"/>
              <w:rPr>
                <w:lang w:val="en-US"/>
              </w:rPr>
            </w:pPr>
            <w:r>
              <w:rPr>
                <w:lang w:val="en-US"/>
              </w:rPr>
              <w:t xml:space="preserve">In plenary, share any interesting insights that might have come up in the discussion. </w:t>
            </w:r>
          </w:p>
          <w:p w14:paraId="72D9738D" w14:textId="2F565D7B" w:rsidR="00295F45" w:rsidRPr="00875C74" w:rsidRDefault="00295F45" w:rsidP="00D6219A">
            <w:pPr>
              <w:pStyle w:val="ListParagraph"/>
              <w:rPr>
                <w:lang w:val="en-US"/>
              </w:rPr>
            </w:pPr>
          </w:p>
        </w:tc>
      </w:tr>
      <w:tr w:rsidR="00DB66F9" w:rsidRPr="00C41EF6" w14:paraId="4D0B2DB6" w14:textId="77777777" w:rsidTr="00E72D54">
        <w:tc>
          <w:tcPr>
            <w:tcW w:w="562" w:type="dxa"/>
          </w:tcPr>
          <w:p w14:paraId="0A28597D" w14:textId="24C4853F" w:rsidR="00DB66F9" w:rsidRPr="00AE4F1F" w:rsidRDefault="00172357" w:rsidP="00DB66F9">
            <w:pPr>
              <w:rPr>
                <w:lang w:val="en-US"/>
              </w:rPr>
            </w:pPr>
            <w:r>
              <w:rPr>
                <w:lang w:val="en-US"/>
              </w:rPr>
              <w:t>5</w:t>
            </w:r>
            <w:r w:rsidR="00D26E39">
              <w:rPr>
                <w:lang w:val="en-US"/>
              </w:rPr>
              <w:t>’</w:t>
            </w:r>
          </w:p>
        </w:tc>
        <w:tc>
          <w:tcPr>
            <w:tcW w:w="8505" w:type="dxa"/>
          </w:tcPr>
          <w:p w14:paraId="4F8293FD" w14:textId="77777777" w:rsidR="00DB66F9" w:rsidRDefault="00D26E39" w:rsidP="00DB66F9">
            <w:pPr>
              <w:rPr>
                <w:lang w:val="en-US"/>
              </w:rPr>
            </w:pPr>
            <w:r>
              <w:rPr>
                <w:lang w:val="en-US"/>
              </w:rPr>
              <w:t xml:space="preserve">Closing round </w:t>
            </w:r>
          </w:p>
          <w:p w14:paraId="71E1A88F" w14:textId="32DD14B0" w:rsidR="00C41EF6" w:rsidRDefault="00C41EF6" w:rsidP="00DB66F9">
            <w:pPr>
              <w:rPr>
                <w:lang w:val="en-US"/>
              </w:rPr>
            </w:pPr>
            <w:r>
              <w:rPr>
                <w:lang w:val="en-US"/>
              </w:rPr>
              <w:t xml:space="preserve">Ask each </w:t>
            </w:r>
            <w:r w:rsidR="00172357">
              <w:rPr>
                <w:lang w:val="en-US"/>
              </w:rPr>
              <w:t>participant</w:t>
            </w:r>
            <w:r>
              <w:rPr>
                <w:lang w:val="en-US"/>
              </w:rPr>
              <w:t xml:space="preserve"> to share in turn:</w:t>
            </w:r>
          </w:p>
          <w:p w14:paraId="6076EB08" w14:textId="30237384" w:rsidR="00C41EF6" w:rsidRDefault="00C41EF6" w:rsidP="00DB66F9">
            <w:pPr>
              <w:rPr>
                <w:lang w:val="en-US"/>
              </w:rPr>
            </w:pPr>
            <w:r>
              <w:rPr>
                <w:lang w:val="en-US"/>
              </w:rPr>
              <w:t>- one thing that they take from this session</w:t>
            </w:r>
          </w:p>
          <w:p w14:paraId="5B136E7C" w14:textId="0FCC22F4" w:rsidR="00636891" w:rsidRDefault="00636891" w:rsidP="00DB66F9">
            <w:pPr>
              <w:rPr>
                <w:lang w:val="en-US"/>
              </w:rPr>
            </w:pPr>
            <w:r>
              <w:rPr>
                <w:lang w:val="en-US"/>
              </w:rPr>
              <w:t>OR</w:t>
            </w:r>
          </w:p>
          <w:p w14:paraId="4FFCC12C" w14:textId="2565AEFA" w:rsidR="00C41EF6" w:rsidRDefault="00C41EF6" w:rsidP="00DB66F9">
            <w:pPr>
              <w:rPr>
                <w:lang w:val="en-US"/>
              </w:rPr>
            </w:pPr>
            <w:r>
              <w:rPr>
                <w:lang w:val="en-US"/>
              </w:rPr>
              <w:t>- one question that they still have</w:t>
            </w:r>
          </w:p>
          <w:p w14:paraId="48F67979" w14:textId="157D3FD0" w:rsidR="00636891" w:rsidRDefault="00636891" w:rsidP="00DB66F9">
            <w:pPr>
              <w:rPr>
                <w:lang w:val="en-US"/>
              </w:rPr>
            </w:pPr>
            <w:r>
              <w:rPr>
                <w:lang w:val="en-US"/>
              </w:rPr>
              <w:t>OR</w:t>
            </w:r>
          </w:p>
          <w:p w14:paraId="683B2B22" w14:textId="77777777" w:rsidR="00C41EF6" w:rsidRDefault="00C41EF6" w:rsidP="00DB66F9">
            <w:pPr>
              <w:rPr>
                <w:lang w:val="en-US"/>
              </w:rPr>
            </w:pPr>
            <w:r>
              <w:rPr>
                <w:lang w:val="en-US"/>
              </w:rPr>
              <w:t xml:space="preserve">- </w:t>
            </w:r>
            <w:r w:rsidR="00636891">
              <w:rPr>
                <w:lang w:val="en-US"/>
              </w:rPr>
              <w:t>one thing that they will do differently now (even small)</w:t>
            </w:r>
          </w:p>
          <w:p w14:paraId="004F9580" w14:textId="77777777" w:rsidR="00636891" w:rsidRDefault="00636891" w:rsidP="00DB66F9">
            <w:pPr>
              <w:rPr>
                <w:lang w:val="en-US"/>
              </w:rPr>
            </w:pPr>
            <w:r>
              <w:rPr>
                <w:lang w:val="en-US"/>
              </w:rPr>
              <w:t>OR</w:t>
            </w:r>
          </w:p>
          <w:p w14:paraId="1C268D63" w14:textId="1C839DF6" w:rsidR="00636891" w:rsidRDefault="00636891" w:rsidP="00DB66F9">
            <w:pPr>
              <w:rPr>
                <w:lang w:val="en-US"/>
              </w:rPr>
            </w:pPr>
            <w:r>
              <w:rPr>
                <w:lang w:val="en-US"/>
              </w:rPr>
              <w:t>- how do they feel at the end of the session</w:t>
            </w:r>
          </w:p>
          <w:p w14:paraId="48FDD618" w14:textId="07B09653" w:rsidR="00636891" w:rsidRPr="00AE4F1F" w:rsidRDefault="00636891" w:rsidP="00DB66F9">
            <w:pPr>
              <w:rPr>
                <w:lang w:val="en-US"/>
              </w:rPr>
            </w:pPr>
            <w:r>
              <w:rPr>
                <w:lang w:val="en-US"/>
              </w:rPr>
              <w:t xml:space="preserve">OR… </w:t>
            </w:r>
          </w:p>
        </w:tc>
      </w:tr>
    </w:tbl>
    <w:p w14:paraId="52BF4A34" w14:textId="3EE415E2" w:rsidR="00DB66F9" w:rsidRDefault="00DB66F9" w:rsidP="00DB66F9">
      <w:pPr>
        <w:rPr>
          <w:lang w:val="en-US"/>
        </w:rPr>
      </w:pPr>
    </w:p>
    <w:p w14:paraId="4F2848D5" w14:textId="4E6A20CA" w:rsidR="00C17B83" w:rsidRDefault="00C17B83" w:rsidP="00DB66F9">
      <w:pPr>
        <w:rPr>
          <w:lang w:val="en-US"/>
        </w:rPr>
      </w:pPr>
    </w:p>
    <w:p w14:paraId="5878D3AD" w14:textId="2E5D7C13" w:rsidR="00C17B83" w:rsidRDefault="00C17B83" w:rsidP="00DB66F9">
      <w:pPr>
        <w:rPr>
          <w:lang w:val="en-US"/>
        </w:rPr>
      </w:pPr>
    </w:p>
    <w:p w14:paraId="536DB1C7" w14:textId="324A0712" w:rsidR="00C17B83" w:rsidRDefault="00C17B83" w:rsidP="00DB66F9">
      <w:pPr>
        <w:rPr>
          <w:lang w:val="en-US"/>
        </w:rPr>
      </w:pPr>
    </w:p>
    <w:p w14:paraId="5CFE06F8" w14:textId="185E323C" w:rsidR="00C17B83" w:rsidRDefault="00C17B83" w:rsidP="00DB66F9">
      <w:pPr>
        <w:rPr>
          <w:lang w:val="en-US"/>
        </w:rPr>
      </w:pPr>
    </w:p>
    <w:p w14:paraId="70B9EEFA" w14:textId="2811DC17" w:rsidR="00C17B83" w:rsidRDefault="00C17B83" w:rsidP="00DB66F9">
      <w:pPr>
        <w:rPr>
          <w:lang w:val="en-US"/>
        </w:rPr>
      </w:pPr>
    </w:p>
    <w:p w14:paraId="5BCB906E" w14:textId="77777777" w:rsidR="00C17B83" w:rsidRDefault="00C17B83" w:rsidP="00C17B83">
      <w:pPr>
        <w:pStyle w:val="Heading1"/>
        <w:spacing w:after="240" w:line="276" w:lineRule="auto"/>
        <w:jc w:val="left"/>
        <w:rPr>
          <w:rFonts w:ascii="Trebuchet MS" w:hAnsi="Trebuchet MS"/>
          <w:color w:val="auto"/>
          <w:sz w:val="32"/>
          <w:szCs w:val="32"/>
        </w:rPr>
      </w:pPr>
      <w:r>
        <w:rPr>
          <w:rFonts w:ascii="Trebuchet MS" w:hAnsi="Trebuchet MS"/>
          <w:noProof/>
          <w:color w:val="auto"/>
          <w:sz w:val="32"/>
          <w:szCs w:val="32"/>
          <w:lang w:val="fr-BE" w:eastAsia="fr-BE"/>
        </w:rPr>
        <mc:AlternateContent>
          <mc:Choice Requires="wps">
            <w:drawing>
              <wp:anchor distT="0" distB="0" distL="114300" distR="114300" simplePos="0" relativeHeight="251662336" behindDoc="0" locked="0" layoutInCell="1" allowOverlap="1" wp14:anchorId="0C0FB031" wp14:editId="50E6EE77">
                <wp:simplePos x="0" y="0"/>
                <wp:positionH relativeFrom="column">
                  <wp:posOffset>-931545</wp:posOffset>
                </wp:positionH>
                <wp:positionV relativeFrom="paragraph">
                  <wp:posOffset>-918683</wp:posOffset>
                </wp:positionV>
                <wp:extent cx="1828800" cy="786765"/>
                <wp:effectExtent l="0" t="0" r="19050" b="13335"/>
                <wp:wrapNone/>
                <wp:docPr id="13" name="Text Box 13"/>
                <wp:cNvGraphicFramePr/>
                <a:graphic xmlns:a="http://schemas.openxmlformats.org/drawingml/2006/main">
                  <a:graphicData uri="http://schemas.microsoft.com/office/word/2010/wordprocessingShape">
                    <wps:wsp>
                      <wps:cNvSpPr txBox="1"/>
                      <wps:spPr>
                        <a:xfrm>
                          <a:off x="0" y="0"/>
                          <a:ext cx="1828800" cy="786765"/>
                        </a:xfrm>
                        <a:prstGeom prst="rect">
                          <a:avLst/>
                        </a:prstGeom>
                        <a:noFill/>
                        <a:ln w="19050">
                          <a:solidFill>
                            <a:srgbClr val="C00000"/>
                          </a:solidFill>
                        </a:ln>
                        <a:effectLst/>
                      </wps:spPr>
                      <wps:style>
                        <a:lnRef idx="0">
                          <a:schemeClr val="accent1"/>
                        </a:lnRef>
                        <a:fillRef idx="0">
                          <a:schemeClr val="accent1"/>
                        </a:fillRef>
                        <a:effectRef idx="0">
                          <a:schemeClr val="accent1"/>
                        </a:effectRef>
                        <a:fontRef idx="minor">
                          <a:schemeClr val="dk1"/>
                        </a:fontRef>
                      </wps:style>
                      <wps:txbx>
                        <w:txbxContent>
                          <w:p w14:paraId="2338792B" w14:textId="77777777" w:rsidR="00C17B83" w:rsidRDefault="00C17B83" w:rsidP="00C17B8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0FB031" id="_x0000_t202" coordsize="21600,21600" o:spt="202" path="m,l,21600r21600,l21600,xe">
                <v:stroke joinstyle="miter"/>
                <v:path gradientshapeok="t" o:connecttype="rect"/>
              </v:shapetype>
              <v:shape id="Text Box 13" o:spid="_x0000_s1026" type="#_x0000_t202" style="position:absolute;margin-left:-73.35pt;margin-top:-72.35pt;width:2in;height:61.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" filled="f" strokecolor="#c00000" strokeweight="1.5pt">
                <v:textbox>
                  <w:txbxContent>
                    <w:p w14:paraId="2338792B" w14:textId="77777777" w:rsidR="00C17B83" w:rsidRDefault="00C17B83" w:rsidP="00C17B83"/>
                  </w:txbxContent>
                </v:textbox>
              </v:shape>
            </w:pict>
          </mc:Fallback>
        </mc:AlternateContent>
      </w:r>
      <w:r>
        <w:rPr>
          <w:rFonts w:ascii="Trebuchet MS" w:hAnsi="Trebuchet MS"/>
          <w:noProof/>
          <w:color w:val="auto"/>
          <w:sz w:val="32"/>
          <w:szCs w:val="32"/>
          <w:lang w:val="fr-BE" w:eastAsia="fr-BE"/>
        </w:rPr>
        <mc:AlternateContent>
          <mc:Choice Requires="wps">
            <w:drawing>
              <wp:anchor distT="0" distB="0" distL="114300" distR="114300" simplePos="0" relativeHeight="251659264" behindDoc="0" locked="0" layoutInCell="1" allowOverlap="1" wp14:anchorId="46571A94" wp14:editId="16A38752">
                <wp:simplePos x="0" y="0"/>
                <wp:positionH relativeFrom="column">
                  <wp:posOffset>896620</wp:posOffset>
                </wp:positionH>
                <wp:positionV relativeFrom="paragraph">
                  <wp:posOffset>-909955</wp:posOffset>
                </wp:positionV>
                <wp:extent cx="5759450" cy="78676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5759450" cy="786765"/>
                        </a:xfrm>
                        <a:prstGeom prst="rect">
                          <a:avLst/>
                        </a:prstGeom>
                        <a:solidFill>
                          <a:srgbClr val="C0000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8D28C8" w14:textId="77777777" w:rsidR="00C17B83" w:rsidRPr="00EC7654" w:rsidRDefault="00C17B83" w:rsidP="00C17B83">
                            <w:pPr>
                              <w:spacing w:after="0"/>
                              <w:jc w:val="center"/>
                              <w:rPr>
                                <w:b/>
                                <w:color w:val="FFFFFF" w:themeColor="background1"/>
                                <w:sz w:val="48"/>
                                <w:szCs w:val="36"/>
                              </w:rPr>
                            </w:pPr>
                            <w:r w:rsidRPr="00EC7654">
                              <w:rPr>
                                <w:b/>
                                <w:color w:val="FFFFFF" w:themeColor="background1"/>
                                <w:sz w:val="48"/>
                                <w:szCs w:val="36"/>
                              </w:rPr>
                              <w:t>PEOPLE MANAGEMENT</w:t>
                            </w:r>
                          </w:p>
                          <w:p w14:paraId="6A626967" w14:textId="77777777" w:rsidR="00C17B83" w:rsidRPr="00EC7654" w:rsidRDefault="00C17B83" w:rsidP="00C17B83">
                            <w:pPr>
                              <w:spacing w:after="0"/>
                              <w:jc w:val="center"/>
                              <w:rPr>
                                <w:i/>
                                <w:color w:val="FFFFFF" w:themeColor="background1"/>
                                <w:sz w:val="32"/>
                                <w:szCs w:val="32"/>
                              </w:rPr>
                            </w:pPr>
                            <w:r w:rsidRPr="00EC7654">
                              <w:rPr>
                                <w:i/>
                                <w:color w:val="FFFFFF" w:themeColor="background1"/>
                                <w:sz w:val="32"/>
                                <w:szCs w:val="32"/>
                              </w:rPr>
                              <w:t>Resource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71A94" id="Text Box 10" o:spid="_x0000_s1027" type="#_x0000_t202" style="position:absolute;margin-left:70.6pt;margin-top:-71.65pt;width:453.5pt;height:6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" fillcolor="#c00000" stroked="f" strokeweight=".5pt">
                <v:textbox>
                  <w:txbxContent>
                    <w:p w14:paraId="488D28C8" w14:textId="77777777" w:rsidR="00C17B83" w:rsidRPr="00EC7654" w:rsidRDefault="00C17B83" w:rsidP="00C17B83">
                      <w:pPr>
                        <w:spacing w:after="0"/>
                        <w:jc w:val="center"/>
                        <w:rPr>
                          <w:b/>
                          <w:color w:val="FFFFFF" w:themeColor="background1"/>
                          <w:sz w:val="48"/>
                          <w:szCs w:val="36"/>
                        </w:rPr>
                      </w:pPr>
                      <w:r w:rsidRPr="00EC7654">
                        <w:rPr>
                          <w:b/>
                          <w:color w:val="FFFFFF" w:themeColor="background1"/>
                          <w:sz w:val="48"/>
                          <w:szCs w:val="36"/>
                        </w:rPr>
                        <w:t>PEOPLE MANAGEMENT</w:t>
                      </w:r>
                    </w:p>
                    <w:p w14:paraId="6A626967" w14:textId="77777777" w:rsidR="00C17B83" w:rsidRPr="00EC7654" w:rsidRDefault="00C17B83" w:rsidP="00C17B83">
                      <w:pPr>
                        <w:spacing w:after="0"/>
                        <w:jc w:val="center"/>
                        <w:rPr>
                          <w:i/>
                          <w:color w:val="FFFFFF" w:themeColor="background1"/>
                          <w:sz w:val="32"/>
                          <w:szCs w:val="32"/>
                        </w:rPr>
                      </w:pPr>
                      <w:r w:rsidRPr="00EC7654">
                        <w:rPr>
                          <w:i/>
                          <w:color w:val="FFFFFF" w:themeColor="background1"/>
                          <w:sz w:val="32"/>
                          <w:szCs w:val="32"/>
                        </w:rPr>
                        <w:t>Resource sheet</w:t>
                      </w:r>
                    </w:p>
                  </w:txbxContent>
                </v:textbox>
              </v:shape>
            </w:pict>
          </mc:Fallback>
        </mc:AlternateContent>
      </w:r>
    </w:p>
    <w:p w14:paraId="2B70B3D0" w14:textId="77777777" w:rsidR="00C17B83" w:rsidRDefault="00C17B83" w:rsidP="00C17B83">
      <w:pPr>
        <w:pStyle w:val="Heading1"/>
        <w:spacing w:after="240" w:line="276" w:lineRule="auto"/>
        <w:jc w:val="left"/>
        <w:rPr>
          <w:rFonts w:ascii="Trebuchet MS" w:hAnsi="Trebuchet MS"/>
          <w:color w:val="auto"/>
          <w:sz w:val="32"/>
          <w:szCs w:val="32"/>
        </w:rPr>
      </w:pPr>
      <w:r>
        <w:rPr>
          <w:rFonts w:ascii="Trebuchet MS" w:hAnsi="Trebuchet MS"/>
          <w:noProof/>
          <w:color w:val="auto"/>
          <w:sz w:val="32"/>
          <w:szCs w:val="32"/>
          <w:lang w:val="fr-BE" w:eastAsia="fr-BE"/>
        </w:rPr>
        <mc:AlternateContent>
          <mc:Choice Requires="wps">
            <w:drawing>
              <wp:anchor distT="0" distB="0" distL="114300" distR="114300" simplePos="0" relativeHeight="251663360" behindDoc="0" locked="0" layoutInCell="1" allowOverlap="1" wp14:anchorId="1A8B0951" wp14:editId="62F12890">
                <wp:simplePos x="0" y="0"/>
                <wp:positionH relativeFrom="column">
                  <wp:posOffset>897255</wp:posOffset>
                </wp:positionH>
                <wp:positionV relativeFrom="paragraph">
                  <wp:posOffset>42545</wp:posOffset>
                </wp:positionV>
                <wp:extent cx="5758815" cy="574040"/>
                <wp:effectExtent l="0" t="0" r="13335" b="16510"/>
                <wp:wrapNone/>
                <wp:docPr id="14" name="Text Box 14"/>
                <wp:cNvGraphicFramePr/>
                <a:graphic xmlns:a="http://schemas.openxmlformats.org/drawingml/2006/main">
                  <a:graphicData uri="http://schemas.microsoft.com/office/word/2010/wordprocessingShape">
                    <wps:wsp>
                      <wps:cNvSpPr txBox="1"/>
                      <wps:spPr>
                        <a:xfrm>
                          <a:off x="0" y="0"/>
                          <a:ext cx="5758815" cy="574040"/>
                        </a:xfrm>
                        <a:prstGeom prst="rect">
                          <a:avLst/>
                        </a:prstGeom>
                        <a:noFill/>
                        <a:ln w="6350">
                          <a:solidFill>
                            <a:srgbClr val="CC0000"/>
                          </a:solidFill>
                        </a:ln>
                        <a:effectLst/>
                      </wps:spPr>
                      <wps:style>
                        <a:lnRef idx="0">
                          <a:schemeClr val="accent1"/>
                        </a:lnRef>
                        <a:fillRef idx="0">
                          <a:schemeClr val="accent1"/>
                        </a:fillRef>
                        <a:effectRef idx="0">
                          <a:schemeClr val="accent1"/>
                        </a:effectRef>
                        <a:fontRef idx="minor">
                          <a:schemeClr val="dk1"/>
                        </a:fontRef>
                      </wps:style>
                      <wps:txbx>
                        <w:txbxContent>
                          <w:p w14:paraId="5C729212" w14:textId="77777777" w:rsidR="00C17B83" w:rsidRDefault="00C17B83" w:rsidP="00C17B83">
                            <w:pPr>
                              <w:jc w:val="center"/>
                            </w:pPr>
                            <w:r w:rsidRPr="00940646">
                              <w:rPr>
                                <w:rFonts w:ascii="Trebuchet MS" w:eastAsia="Times New Roman" w:hAnsi="Trebuchet MS" w:cs="Times New Roman"/>
                                <w:b/>
                                <w:color w:val="CC0000"/>
                                <w:sz w:val="36"/>
                                <w:szCs w:val="32"/>
                                <w:lang w:val="en-GB" w:eastAsia="fr-FR"/>
                              </w:rPr>
                              <w:t>‘Ladder of Inference’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A8B0951" id="Text Box 14" o:spid="_x0000_s1028" type="#_x0000_t202" style="position:absolute;margin-left:70.65pt;margin-top:3.35pt;width:453.45pt;height:45.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" filled="f" strokecolor="#c00" strokeweight=".5pt">
                <v:textbox>
                  <w:txbxContent>
                    <w:p w14:paraId="5C729212" w14:textId="77777777" w:rsidR="00C17B83" w:rsidRDefault="00C17B83" w:rsidP="00C17B83">
                      <w:pPr>
                        <w:jc w:val="center"/>
                      </w:pPr>
                      <w:r w:rsidRPr="00940646">
                        <w:rPr>
                          <w:rFonts w:ascii="Trebuchet MS" w:eastAsia="Times New Roman" w:hAnsi="Trebuchet MS" w:cs="Times New Roman"/>
                          <w:b/>
                          <w:color w:val="CC0000"/>
                          <w:sz w:val="36"/>
                          <w:szCs w:val="32"/>
                          <w:lang w:val="en-GB" w:eastAsia="fr-FR"/>
                        </w:rPr>
                        <w:t>‘Ladder of Inference’</w:t>
                      </w:r>
                    </w:p>
                  </w:txbxContent>
                </v:textbox>
              </v:shape>
            </w:pict>
          </mc:Fallback>
        </mc:AlternateContent>
      </w:r>
      <w:r w:rsidRPr="00FB07B7">
        <w:rPr>
          <w:b w:val="0"/>
          <w:noProof/>
          <w:sz w:val="26"/>
          <w:szCs w:val="26"/>
          <w:lang w:val="fr-BE" w:eastAsia="fr-BE"/>
        </w:rPr>
        <w:drawing>
          <wp:anchor distT="0" distB="0" distL="114300" distR="114300" simplePos="0" relativeHeight="251661312" behindDoc="1" locked="1" layoutInCell="1" allowOverlap="1" wp14:anchorId="58AE08BC" wp14:editId="2791E7C5">
            <wp:simplePos x="0" y="0"/>
            <wp:positionH relativeFrom="margin">
              <wp:posOffset>-752475</wp:posOffset>
            </wp:positionH>
            <wp:positionV relativeFrom="page">
              <wp:posOffset>125730</wp:posOffset>
            </wp:positionV>
            <wp:extent cx="1445895" cy="609600"/>
            <wp:effectExtent l="0" t="0" r="1905" b="0"/>
            <wp:wrapNone/>
            <wp:docPr id="1" name="Afbeelding 1" descr="Info/MSF-AZ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MSF-AZG.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45895"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AF02F7" w14:textId="77777777" w:rsidR="00C17B83" w:rsidRDefault="00C17B83" w:rsidP="00C17B83">
      <w:pPr>
        <w:pStyle w:val="Heading1"/>
        <w:spacing w:after="240" w:line="276" w:lineRule="auto"/>
        <w:jc w:val="left"/>
        <w:rPr>
          <w:rFonts w:ascii="Trebuchet MS" w:hAnsi="Trebuchet MS"/>
          <w:color w:val="auto"/>
          <w:sz w:val="32"/>
          <w:szCs w:val="32"/>
        </w:rPr>
      </w:pPr>
    </w:p>
    <w:p w14:paraId="5E116D62" w14:textId="77777777" w:rsidR="00C17B83" w:rsidRDefault="00C17B83" w:rsidP="00C17B83">
      <w:pPr>
        <w:jc w:val="both"/>
        <w:rPr>
          <w:rFonts w:ascii="Trebuchet MS" w:hAnsi="Trebuchet MS"/>
          <w:lang w:val="en-US"/>
        </w:rPr>
      </w:pPr>
    </w:p>
    <w:p w14:paraId="5D9E3685" w14:textId="77777777" w:rsidR="00C17B83" w:rsidRPr="00940646" w:rsidRDefault="00C17B83" w:rsidP="00C17B83">
      <w:pPr>
        <w:jc w:val="both"/>
        <w:rPr>
          <w:rFonts w:ascii="Trebuchet MS" w:hAnsi="Trebuchet MS"/>
          <w:lang w:val="en-US"/>
        </w:rPr>
      </w:pPr>
      <w:r w:rsidRPr="00940646">
        <w:rPr>
          <w:rFonts w:ascii="Trebuchet MS" w:hAnsi="Trebuchet MS"/>
          <w:lang w:val="en-US"/>
        </w:rPr>
        <w:lastRenderedPageBreak/>
        <w:t>The ‘Ladder of Inference’ is a term coined by Chris Argyris (1974), helps us understand how the complexities of how we communicate and how easily they can go wrong! The idea is that our ability to achieve the results we want is eroded by our feelings that:</w:t>
      </w:r>
    </w:p>
    <w:p w14:paraId="199E7811" w14:textId="77777777" w:rsidR="00C17B83" w:rsidRPr="00940646" w:rsidRDefault="00C17B83" w:rsidP="00C17B83">
      <w:pPr>
        <w:jc w:val="both"/>
        <w:rPr>
          <w:rFonts w:ascii="Trebuchet MS" w:hAnsi="Trebuchet MS"/>
          <w:lang w:val="en-US"/>
        </w:rPr>
      </w:pPr>
    </w:p>
    <w:p w14:paraId="6F70DF4B" w14:textId="77777777" w:rsidR="00C17B83" w:rsidRPr="00B231D9" w:rsidRDefault="00C17B83" w:rsidP="00C17B83">
      <w:pPr>
        <w:pStyle w:val="ListParagraph"/>
        <w:numPr>
          <w:ilvl w:val="0"/>
          <w:numId w:val="14"/>
        </w:numPr>
        <w:suppressAutoHyphens/>
        <w:spacing w:after="0" w:line="276" w:lineRule="auto"/>
        <w:jc w:val="both"/>
        <w:rPr>
          <w:rFonts w:ascii="Trebuchet MS" w:hAnsi="Trebuchet MS"/>
          <w:sz w:val="24"/>
          <w:lang w:val="en-GB"/>
        </w:rPr>
      </w:pPr>
      <w:r w:rsidRPr="00B231D9">
        <w:rPr>
          <w:rFonts w:ascii="Trebuchet MS" w:hAnsi="Trebuchet MS"/>
          <w:sz w:val="24"/>
          <w:lang w:val="en-GB"/>
        </w:rPr>
        <w:t xml:space="preserve">Our beliefs are the truth </w:t>
      </w:r>
    </w:p>
    <w:p w14:paraId="58332626" w14:textId="77777777" w:rsidR="00C17B83" w:rsidRPr="00B231D9" w:rsidRDefault="00C17B83" w:rsidP="00C17B83">
      <w:pPr>
        <w:pStyle w:val="ListParagraph"/>
        <w:numPr>
          <w:ilvl w:val="0"/>
          <w:numId w:val="14"/>
        </w:numPr>
        <w:suppressAutoHyphens/>
        <w:spacing w:after="0" w:line="276" w:lineRule="auto"/>
        <w:jc w:val="both"/>
        <w:rPr>
          <w:rFonts w:ascii="Trebuchet MS" w:hAnsi="Trebuchet MS"/>
          <w:sz w:val="24"/>
          <w:lang w:val="en-GB"/>
        </w:rPr>
      </w:pPr>
      <w:r w:rsidRPr="00B231D9">
        <w:rPr>
          <w:rFonts w:ascii="Trebuchet MS" w:hAnsi="Trebuchet MS"/>
          <w:sz w:val="24"/>
          <w:lang w:val="en-GB"/>
        </w:rPr>
        <w:t xml:space="preserve">The truth is obvious </w:t>
      </w:r>
    </w:p>
    <w:p w14:paraId="3D4B5AD8" w14:textId="77777777" w:rsidR="00C17B83" w:rsidRPr="00B231D9" w:rsidRDefault="00C17B83" w:rsidP="00C17B83">
      <w:pPr>
        <w:pStyle w:val="ListParagraph"/>
        <w:numPr>
          <w:ilvl w:val="0"/>
          <w:numId w:val="14"/>
        </w:numPr>
        <w:suppressAutoHyphens/>
        <w:spacing w:after="0" w:line="276" w:lineRule="auto"/>
        <w:jc w:val="both"/>
        <w:rPr>
          <w:rFonts w:ascii="Trebuchet MS" w:hAnsi="Trebuchet MS"/>
          <w:sz w:val="24"/>
          <w:lang w:val="en-GB"/>
        </w:rPr>
      </w:pPr>
      <w:r w:rsidRPr="00B231D9">
        <w:rPr>
          <w:rFonts w:ascii="Trebuchet MS" w:hAnsi="Trebuchet MS"/>
          <w:sz w:val="24"/>
          <w:lang w:val="en-GB"/>
        </w:rPr>
        <w:t xml:space="preserve">Our beliefs are based on true data </w:t>
      </w:r>
    </w:p>
    <w:p w14:paraId="0EE8DE8C" w14:textId="77777777" w:rsidR="00C17B83" w:rsidRPr="00B231D9" w:rsidRDefault="00C17B83" w:rsidP="00C17B83">
      <w:pPr>
        <w:pStyle w:val="ListParagraph"/>
        <w:numPr>
          <w:ilvl w:val="0"/>
          <w:numId w:val="14"/>
        </w:numPr>
        <w:suppressAutoHyphens/>
        <w:spacing w:after="0" w:line="276" w:lineRule="auto"/>
        <w:jc w:val="both"/>
        <w:rPr>
          <w:rFonts w:ascii="Trebuchet MS" w:hAnsi="Trebuchet MS"/>
          <w:sz w:val="24"/>
          <w:lang w:val="en-GB"/>
        </w:rPr>
      </w:pPr>
      <w:r w:rsidRPr="00B231D9">
        <w:rPr>
          <w:rFonts w:ascii="Trebuchet MS" w:hAnsi="Trebuchet MS"/>
          <w:sz w:val="24"/>
          <w:lang w:val="en-GB"/>
        </w:rPr>
        <w:t xml:space="preserve">The data we select are the real data </w:t>
      </w:r>
    </w:p>
    <w:p w14:paraId="16AE5EAE" w14:textId="77777777" w:rsidR="00C17B83" w:rsidRPr="00940646" w:rsidRDefault="00C17B83" w:rsidP="00C17B83">
      <w:pPr>
        <w:jc w:val="both"/>
        <w:rPr>
          <w:rFonts w:ascii="Trebuchet MS" w:hAnsi="Trebuchet MS"/>
          <w:lang w:val="en-US"/>
        </w:rPr>
      </w:pPr>
    </w:p>
    <w:p w14:paraId="3A72E711" w14:textId="77777777" w:rsidR="00C17B83" w:rsidRPr="00940646" w:rsidRDefault="00C17B83" w:rsidP="00C17B83">
      <w:pPr>
        <w:jc w:val="both"/>
        <w:rPr>
          <w:rFonts w:ascii="Trebuchet MS" w:hAnsi="Trebuchet MS"/>
          <w:lang w:val="en-US"/>
        </w:rPr>
      </w:pPr>
      <w:r w:rsidRPr="00940646">
        <w:rPr>
          <w:rFonts w:ascii="Trebuchet MS" w:hAnsi="Trebuchet MS"/>
          <w:lang w:val="en-US"/>
        </w:rPr>
        <w:t>If our beliefs remain untested then we end up making conclusions based on what we infer from what we observe and what we draw from our past experiences. We make assumptions from the meaning we draw from selective data we have collected. In essence, there is what Peter Senge calls (1994) ‘a common mental pathway of increasing abstraction, often leading to misguided beliefs’.</w:t>
      </w:r>
    </w:p>
    <w:p w14:paraId="6517574F" w14:textId="77777777" w:rsidR="00C17B83" w:rsidRPr="00940646" w:rsidRDefault="00C17B83" w:rsidP="00C17B83">
      <w:pPr>
        <w:jc w:val="both"/>
        <w:rPr>
          <w:rFonts w:ascii="Trebuchet MS" w:hAnsi="Trebuchet MS"/>
          <w:lang w:val="en-US"/>
        </w:rPr>
      </w:pPr>
    </w:p>
    <w:p w14:paraId="4B7D4D43" w14:textId="77777777" w:rsidR="00C17B83" w:rsidRPr="00940646" w:rsidRDefault="00C17B83" w:rsidP="00C17B83">
      <w:pPr>
        <w:jc w:val="both"/>
        <w:rPr>
          <w:rFonts w:ascii="Trebuchet MS" w:hAnsi="Trebuchet MS"/>
          <w:lang w:val="en-US"/>
        </w:rPr>
      </w:pPr>
      <w:r w:rsidRPr="00940646">
        <w:rPr>
          <w:rFonts w:ascii="Trebuchet MS" w:hAnsi="Trebuchet MS"/>
          <w:lang w:val="en-US"/>
        </w:rPr>
        <w:t xml:space="preserve">So how does this play out in practice? For example: You are working on a project with a colleague who has information you need. You send her a message by email but she does not reply. You contact her in another way and leave a message but still no response. In the communication ‘gap’ you bring in other data, a difficult conversation you had the last time you spoke. You conclude she is avoiding you and convince yourself your colleague is deliberately seeking to stop you achieving your tasks. Your thoughts build and you conclude she is working against you. On this basis you decide not to help her should she ever need your support. Not resting there, whenever you have any other dealings with your colleague you find yourself selecting only data about your interactions that support your beliefs. You act on this and find yourself putting her down to other colleagues. The next time you see her you avoid her and soon the team notice there is a communication breakdown. </w:t>
      </w:r>
    </w:p>
    <w:p w14:paraId="2109DBD5" w14:textId="77777777" w:rsidR="00C17B83" w:rsidRPr="00940646" w:rsidRDefault="00C17B83" w:rsidP="00C17B83">
      <w:pPr>
        <w:jc w:val="both"/>
        <w:rPr>
          <w:rFonts w:ascii="Trebuchet MS" w:hAnsi="Trebuchet MS"/>
          <w:lang w:val="en-US"/>
        </w:rPr>
      </w:pPr>
    </w:p>
    <w:p w14:paraId="124341B7" w14:textId="77777777" w:rsidR="00C17B83" w:rsidRPr="00940646" w:rsidRDefault="00C17B83" w:rsidP="00C17B83">
      <w:pPr>
        <w:jc w:val="both"/>
        <w:rPr>
          <w:rFonts w:ascii="Trebuchet MS" w:hAnsi="Trebuchet MS"/>
          <w:lang w:val="en-US"/>
        </w:rPr>
      </w:pPr>
      <w:r w:rsidRPr="00940646">
        <w:rPr>
          <w:rFonts w:ascii="Trebuchet MS" w:hAnsi="Trebuchet MS"/>
          <w:lang w:val="en-US"/>
        </w:rPr>
        <w:t>In analysing what has happened we need to start with the indisputable observable data, the unreturned email and voice message. Meaning was added to this data and assumptions were made from which conclusions were drawn. These conclusions then informed the action taken. Rather than challenge the assumptions, more evidence was sought to reinforce the assumptions and the relationship is affected. It becomes a self-reinforcing loop. We end up creating the reality that we experience.</w:t>
      </w:r>
    </w:p>
    <w:p w14:paraId="393CB9F6" w14:textId="77777777" w:rsidR="00C17B83" w:rsidRPr="00940646" w:rsidRDefault="00C17B83" w:rsidP="00C17B83">
      <w:pPr>
        <w:jc w:val="both"/>
        <w:rPr>
          <w:rFonts w:ascii="Trebuchet MS" w:hAnsi="Trebuchet MS"/>
          <w:lang w:val="en-US"/>
        </w:rPr>
      </w:pPr>
    </w:p>
    <w:p w14:paraId="69B6D9D9" w14:textId="77777777" w:rsidR="00C17B83" w:rsidRPr="00940646" w:rsidRDefault="00C17B83" w:rsidP="00C17B83">
      <w:pPr>
        <w:jc w:val="both"/>
        <w:rPr>
          <w:rFonts w:ascii="Trebuchet MS" w:hAnsi="Trebuchet MS"/>
          <w:lang w:val="en-US"/>
        </w:rPr>
      </w:pPr>
      <w:r w:rsidRPr="00940646">
        <w:rPr>
          <w:rFonts w:ascii="Trebuchet MS" w:hAnsi="Trebuchet MS"/>
          <w:lang w:val="en-US"/>
        </w:rPr>
        <w:t>Senge depicts the Ladder of Inference as shown below.</w:t>
      </w:r>
    </w:p>
    <w:p w14:paraId="26D03E9D" w14:textId="77777777" w:rsidR="00C17B83" w:rsidRPr="00940646" w:rsidRDefault="00C17B83" w:rsidP="00C17B83">
      <w:pPr>
        <w:jc w:val="both"/>
        <w:rPr>
          <w:rFonts w:ascii="Trebuchet MS" w:hAnsi="Trebuchet MS"/>
          <w:lang w:val="en-US"/>
        </w:rPr>
      </w:pPr>
    </w:p>
    <w:p w14:paraId="1DFECC47" w14:textId="77777777" w:rsidR="00C17B83" w:rsidRPr="00B231D9" w:rsidRDefault="00C17B83" w:rsidP="00C17B83">
      <w:pPr>
        <w:jc w:val="both"/>
        <w:rPr>
          <w:rFonts w:ascii="Trebuchet MS" w:hAnsi="Trebuchet MS"/>
        </w:rPr>
      </w:pPr>
      <w:r w:rsidRPr="00B231D9">
        <w:rPr>
          <w:rFonts w:ascii="Trebuchet MS" w:hAnsi="Trebuchet MS"/>
          <w:b/>
          <w:noProof/>
          <w:sz w:val="28"/>
          <w:lang w:eastAsia="fr-BE"/>
        </w:rPr>
        <w:lastRenderedPageBreak/>
        <w:drawing>
          <wp:inline distT="0" distB="0" distL="0" distR="0" wp14:anchorId="23753162" wp14:editId="61F434A5">
            <wp:extent cx="5731510" cy="6997240"/>
            <wp:effectExtent l="19050" t="0" r="254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srcRect/>
                    <a:stretch>
                      <a:fillRect/>
                    </a:stretch>
                  </pic:blipFill>
                  <pic:spPr bwMode="auto">
                    <a:xfrm>
                      <a:off x="0" y="0"/>
                      <a:ext cx="5731510" cy="6997240"/>
                    </a:xfrm>
                    <a:prstGeom prst="rect">
                      <a:avLst/>
                    </a:prstGeom>
                    <a:noFill/>
                    <a:ln w="9525">
                      <a:noFill/>
                      <a:miter lim="800000"/>
                      <a:headEnd/>
                      <a:tailEnd/>
                    </a:ln>
                  </pic:spPr>
                </pic:pic>
              </a:graphicData>
            </a:graphic>
          </wp:inline>
        </w:drawing>
      </w:r>
    </w:p>
    <w:p w14:paraId="52EF7EF5" w14:textId="77777777" w:rsidR="00C17B83" w:rsidRPr="00940646" w:rsidRDefault="00C17B83" w:rsidP="00C17B83">
      <w:pPr>
        <w:jc w:val="both"/>
        <w:rPr>
          <w:rFonts w:ascii="Trebuchet MS" w:hAnsi="Trebuchet MS"/>
          <w:i/>
          <w:sz w:val="18"/>
          <w:lang w:val="en-US"/>
        </w:rPr>
      </w:pPr>
      <w:r w:rsidRPr="00940646">
        <w:rPr>
          <w:rFonts w:ascii="Trebuchet MS" w:hAnsi="Trebuchet MS"/>
          <w:i/>
          <w:sz w:val="18"/>
          <w:lang w:val="en-US"/>
        </w:rPr>
        <w:t>The Fifth Discipline Fieldbook by Peter Senge, 1994</w:t>
      </w:r>
    </w:p>
    <w:p w14:paraId="48E65B90" w14:textId="77777777" w:rsidR="00C17B83" w:rsidRPr="00940646" w:rsidRDefault="00C17B83" w:rsidP="00C17B83">
      <w:pPr>
        <w:jc w:val="both"/>
        <w:rPr>
          <w:rFonts w:ascii="Trebuchet MS" w:hAnsi="Trebuchet MS"/>
          <w:lang w:val="en-US"/>
        </w:rPr>
      </w:pPr>
    </w:p>
    <w:p w14:paraId="485385FE" w14:textId="77777777" w:rsidR="00C17B83" w:rsidRPr="00940646" w:rsidRDefault="00C17B83" w:rsidP="00C17B83">
      <w:pPr>
        <w:jc w:val="both"/>
        <w:rPr>
          <w:rFonts w:ascii="Trebuchet MS" w:hAnsi="Trebuchet MS"/>
          <w:lang w:val="en-US"/>
        </w:rPr>
      </w:pPr>
    </w:p>
    <w:p w14:paraId="47484394" w14:textId="77777777" w:rsidR="00C17B83" w:rsidRPr="00940646" w:rsidRDefault="00C17B83" w:rsidP="00C17B83">
      <w:pPr>
        <w:jc w:val="both"/>
        <w:rPr>
          <w:rFonts w:ascii="Trebuchet MS" w:hAnsi="Trebuchet MS"/>
          <w:lang w:val="en-US"/>
        </w:rPr>
      </w:pPr>
      <w:r w:rsidRPr="00940646">
        <w:rPr>
          <w:rFonts w:ascii="Trebuchet MS" w:hAnsi="Trebuchet MS"/>
          <w:lang w:val="en-US"/>
        </w:rPr>
        <w:t xml:space="preserve">As the Ladder helps us understand how misunderstandings can happen and our role in this, it can also help us avoid miscommunication. Of course, we </w:t>
      </w:r>
      <w:r w:rsidRPr="00940646">
        <w:rPr>
          <w:rFonts w:ascii="Trebuchet MS" w:hAnsi="Trebuchet MS"/>
          <w:i/>
          <w:lang w:val="en-US"/>
        </w:rPr>
        <w:t>have</w:t>
      </w:r>
      <w:r w:rsidRPr="00940646">
        <w:rPr>
          <w:rFonts w:ascii="Trebuchet MS" w:hAnsi="Trebuchet MS"/>
          <w:lang w:val="en-US"/>
        </w:rPr>
        <w:t xml:space="preserve"> to add meaning and draw conclusions from what we see, hear and do. It is impossible to function without doing so given the amount of information we face every day. What we can do to improve our communications, however, is to: </w:t>
      </w:r>
    </w:p>
    <w:p w14:paraId="3A556A98" w14:textId="77777777" w:rsidR="00C17B83" w:rsidRPr="00940646" w:rsidRDefault="00C17B83" w:rsidP="00C17B83">
      <w:pPr>
        <w:jc w:val="both"/>
        <w:rPr>
          <w:rFonts w:ascii="Trebuchet MS" w:hAnsi="Trebuchet MS"/>
          <w:lang w:val="en-US"/>
        </w:rPr>
      </w:pPr>
    </w:p>
    <w:p w14:paraId="79E71D49" w14:textId="77777777" w:rsidR="00C17B83" w:rsidRPr="00B231D9" w:rsidRDefault="00C17B83" w:rsidP="00C17B83">
      <w:pPr>
        <w:pStyle w:val="ListParagraph"/>
        <w:numPr>
          <w:ilvl w:val="0"/>
          <w:numId w:val="15"/>
        </w:numPr>
        <w:suppressAutoHyphens/>
        <w:spacing w:after="0" w:line="276" w:lineRule="auto"/>
        <w:jc w:val="both"/>
        <w:rPr>
          <w:rFonts w:ascii="Trebuchet MS" w:hAnsi="Trebuchet MS"/>
          <w:sz w:val="24"/>
          <w:lang w:val="en-GB"/>
        </w:rPr>
      </w:pPr>
      <w:r w:rsidRPr="00B231D9">
        <w:rPr>
          <w:rFonts w:ascii="Trebuchet MS" w:hAnsi="Trebuchet MS"/>
          <w:sz w:val="24"/>
          <w:lang w:val="en-GB"/>
        </w:rPr>
        <w:t>Become more aware of our own thinking and reasoning (reflection)</w:t>
      </w:r>
    </w:p>
    <w:p w14:paraId="325B7215" w14:textId="77777777" w:rsidR="00C17B83" w:rsidRPr="00B231D9" w:rsidRDefault="00C17B83" w:rsidP="00C17B83">
      <w:pPr>
        <w:pStyle w:val="ListParagraph"/>
        <w:numPr>
          <w:ilvl w:val="0"/>
          <w:numId w:val="15"/>
        </w:numPr>
        <w:suppressAutoHyphens/>
        <w:spacing w:after="0" w:line="276" w:lineRule="auto"/>
        <w:jc w:val="both"/>
        <w:rPr>
          <w:rFonts w:ascii="Trebuchet MS" w:hAnsi="Trebuchet MS"/>
          <w:sz w:val="24"/>
          <w:lang w:val="en-GB"/>
        </w:rPr>
      </w:pPr>
      <w:r w:rsidRPr="00B231D9">
        <w:rPr>
          <w:rFonts w:ascii="Trebuchet MS" w:hAnsi="Trebuchet MS"/>
          <w:sz w:val="24"/>
          <w:lang w:val="en-GB"/>
        </w:rPr>
        <w:t>Make our thinking and reasoning more visible to others (advocacy)</w:t>
      </w:r>
    </w:p>
    <w:p w14:paraId="79344D24" w14:textId="77777777" w:rsidR="00C17B83" w:rsidRPr="00B231D9" w:rsidRDefault="00C17B83" w:rsidP="00C17B83">
      <w:pPr>
        <w:pStyle w:val="ListParagraph"/>
        <w:numPr>
          <w:ilvl w:val="0"/>
          <w:numId w:val="15"/>
        </w:numPr>
        <w:suppressAutoHyphens/>
        <w:spacing w:after="0" w:line="276" w:lineRule="auto"/>
        <w:jc w:val="both"/>
        <w:rPr>
          <w:rFonts w:ascii="Trebuchet MS" w:hAnsi="Trebuchet MS"/>
          <w:sz w:val="24"/>
          <w:lang w:val="en-GB"/>
        </w:rPr>
      </w:pPr>
      <w:r w:rsidRPr="00B231D9">
        <w:rPr>
          <w:rFonts w:ascii="Trebuchet MS" w:hAnsi="Trebuchet MS"/>
          <w:sz w:val="24"/>
          <w:lang w:val="en-GB"/>
        </w:rPr>
        <w:t xml:space="preserve">Inquire into others' thinking and reasoning (inquiry). </w:t>
      </w:r>
    </w:p>
    <w:p w14:paraId="66806326" w14:textId="77777777" w:rsidR="00C17B83" w:rsidRPr="00940646" w:rsidRDefault="00C17B83" w:rsidP="00C17B83">
      <w:pPr>
        <w:jc w:val="both"/>
        <w:rPr>
          <w:rFonts w:ascii="Trebuchet MS" w:hAnsi="Trebuchet MS"/>
          <w:lang w:val="en-US"/>
        </w:rPr>
      </w:pPr>
    </w:p>
    <w:p w14:paraId="6668996B" w14:textId="77777777" w:rsidR="00C17B83" w:rsidRPr="00940646" w:rsidRDefault="00C17B83" w:rsidP="00C17B83">
      <w:pPr>
        <w:jc w:val="both"/>
        <w:rPr>
          <w:rFonts w:ascii="Trebuchet MS" w:hAnsi="Trebuchet MS"/>
          <w:lang w:val="en-US"/>
        </w:rPr>
      </w:pPr>
      <w:r w:rsidRPr="00940646">
        <w:rPr>
          <w:rFonts w:ascii="Trebuchet MS" w:hAnsi="Trebuchet MS"/>
          <w:lang w:val="en-US"/>
        </w:rPr>
        <w:t>Thinking through the example above, you could remind yourself of the data you observed and check if any other data is available. You could ask her why she has not responded. You could check if your assumptions are realistic by asking her “When you said...” (your inference), “did you mean...?” (your interpretation).  In this way, you can use the Ladder of Inference to understand where misunderstandings might have arisen and address them before they damage the relationship further.</w:t>
      </w:r>
    </w:p>
    <w:p w14:paraId="55D29E4C" w14:textId="3E3DEC98" w:rsidR="00C17B83" w:rsidRPr="00C17B83" w:rsidRDefault="00C17B83" w:rsidP="00C17B83">
      <w:pPr>
        <w:rPr>
          <w:lang w:val="en-US"/>
        </w:rPr>
      </w:pPr>
    </w:p>
    <w:p w14:paraId="50352E27" w14:textId="77777777" w:rsidR="00C17B83" w:rsidRDefault="00C17B83" w:rsidP="00DB66F9">
      <w:pPr>
        <w:rPr>
          <w:lang w:val="en-US"/>
        </w:rPr>
      </w:pPr>
    </w:p>
    <w:p w14:paraId="39D8609B" w14:textId="77777777" w:rsidR="00C17B83" w:rsidRPr="00AE4F1F" w:rsidRDefault="00C17B83" w:rsidP="00DB66F9">
      <w:pPr>
        <w:rPr>
          <w:lang w:val="en-US"/>
        </w:rPr>
      </w:pPr>
    </w:p>
    <w:sectPr w:rsidR="00C17B83" w:rsidRPr="00AE4F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33A0"/>
    <w:multiLevelType w:val="hybridMultilevel"/>
    <w:tmpl w:val="C73CD692"/>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DCA1DB2"/>
    <w:multiLevelType w:val="hybridMultilevel"/>
    <w:tmpl w:val="EC249ED0"/>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83569E5"/>
    <w:multiLevelType w:val="hybridMultilevel"/>
    <w:tmpl w:val="1980B39A"/>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244F2775"/>
    <w:multiLevelType w:val="hybridMultilevel"/>
    <w:tmpl w:val="2E8C30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91C52DE"/>
    <w:multiLevelType w:val="hybridMultilevel"/>
    <w:tmpl w:val="AC50E660"/>
    <w:lvl w:ilvl="0" w:tplc="080C0005">
      <w:start w:val="1"/>
      <w:numFmt w:val="bullet"/>
      <w:lvlText w:val=""/>
      <w:lvlJc w:val="left"/>
      <w:pPr>
        <w:ind w:left="1080" w:hanging="360"/>
      </w:pPr>
      <w:rPr>
        <w:rFonts w:ascii="Wingdings" w:hAnsi="Wingdings"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5" w15:restartNumberingAfterBreak="0">
    <w:nsid w:val="47C91FE9"/>
    <w:multiLevelType w:val="hybridMultilevel"/>
    <w:tmpl w:val="B9C09B90"/>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4B1539F1"/>
    <w:multiLevelType w:val="hybridMultilevel"/>
    <w:tmpl w:val="158E3802"/>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59E74C10"/>
    <w:multiLevelType w:val="hybridMultilevel"/>
    <w:tmpl w:val="89585CF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3DA76DC"/>
    <w:multiLevelType w:val="hybridMultilevel"/>
    <w:tmpl w:val="DA7C70C8"/>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481746C"/>
    <w:multiLevelType w:val="hybridMultilevel"/>
    <w:tmpl w:val="484E3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50406F"/>
    <w:multiLevelType w:val="hybridMultilevel"/>
    <w:tmpl w:val="3B7A126C"/>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7631DA8"/>
    <w:multiLevelType w:val="hybridMultilevel"/>
    <w:tmpl w:val="F746E73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6BF26CED"/>
    <w:multiLevelType w:val="hybridMultilevel"/>
    <w:tmpl w:val="604820EA"/>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DEA7433"/>
    <w:multiLevelType w:val="hybridMultilevel"/>
    <w:tmpl w:val="51522BB6"/>
    <w:lvl w:ilvl="0" w:tplc="21FE548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7FD43AE0"/>
    <w:multiLevelType w:val="hybridMultilevel"/>
    <w:tmpl w:val="BAA870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0"/>
  </w:num>
  <w:num w:numId="5">
    <w:abstractNumId w:val="7"/>
  </w:num>
  <w:num w:numId="6">
    <w:abstractNumId w:val="6"/>
  </w:num>
  <w:num w:numId="7">
    <w:abstractNumId w:val="12"/>
  </w:num>
  <w:num w:numId="8">
    <w:abstractNumId w:val="10"/>
  </w:num>
  <w:num w:numId="9">
    <w:abstractNumId w:val="8"/>
  </w:num>
  <w:num w:numId="10">
    <w:abstractNumId w:val="1"/>
  </w:num>
  <w:num w:numId="11">
    <w:abstractNumId w:val="11"/>
  </w:num>
  <w:num w:numId="12">
    <w:abstractNumId w:val="4"/>
  </w:num>
  <w:num w:numId="13">
    <w:abstractNumId w:val="3"/>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E3B"/>
    <w:rsid w:val="000266FB"/>
    <w:rsid w:val="00034EB3"/>
    <w:rsid w:val="000374EC"/>
    <w:rsid w:val="000A5585"/>
    <w:rsid w:val="000B287C"/>
    <w:rsid w:val="000E6C37"/>
    <w:rsid w:val="00106F4E"/>
    <w:rsid w:val="00117C26"/>
    <w:rsid w:val="00127F92"/>
    <w:rsid w:val="00137C26"/>
    <w:rsid w:val="00171107"/>
    <w:rsid w:val="00172357"/>
    <w:rsid w:val="00180A60"/>
    <w:rsid w:val="00185ABC"/>
    <w:rsid w:val="001B2965"/>
    <w:rsid w:val="001C6BA1"/>
    <w:rsid w:val="001E1D0E"/>
    <w:rsid w:val="001F0C6E"/>
    <w:rsid w:val="0020641B"/>
    <w:rsid w:val="0022166C"/>
    <w:rsid w:val="00244434"/>
    <w:rsid w:val="0029084D"/>
    <w:rsid w:val="00290BBE"/>
    <w:rsid w:val="002923B4"/>
    <w:rsid w:val="00292A3A"/>
    <w:rsid w:val="00295F45"/>
    <w:rsid w:val="002B0C23"/>
    <w:rsid w:val="002B4ACE"/>
    <w:rsid w:val="002D6034"/>
    <w:rsid w:val="00304644"/>
    <w:rsid w:val="0030753A"/>
    <w:rsid w:val="00324DF4"/>
    <w:rsid w:val="003518BE"/>
    <w:rsid w:val="003670A9"/>
    <w:rsid w:val="003841C9"/>
    <w:rsid w:val="00397E80"/>
    <w:rsid w:val="003A07DD"/>
    <w:rsid w:val="003A282A"/>
    <w:rsid w:val="003A6129"/>
    <w:rsid w:val="003C1C55"/>
    <w:rsid w:val="003C6492"/>
    <w:rsid w:val="003D2B69"/>
    <w:rsid w:val="003E4CAB"/>
    <w:rsid w:val="003F4AF5"/>
    <w:rsid w:val="004250E4"/>
    <w:rsid w:val="0043392C"/>
    <w:rsid w:val="00464845"/>
    <w:rsid w:val="004877FD"/>
    <w:rsid w:val="0049091E"/>
    <w:rsid w:val="00491F3F"/>
    <w:rsid w:val="005354F0"/>
    <w:rsid w:val="00590267"/>
    <w:rsid w:val="005A02D7"/>
    <w:rsid w:val="005E264A"/>
    <w:rsid w:val="00603932"/>
    <w:rsid w:val="00636891"/>
    <w:rsid w:val="006447A7"/>
    <w:rsid w:val="00653C62"/>
    <w:rsid w:val="00662B38"/>
    <w:rsid w:val="006777D9"/>
    <w:rsid w:val="00691D3E"/>
    <w:rsid w:val="00692849"/>
    <w:rsid w:val="00697986"/>
    <w:rsid w:val="006B4948"/>
    <w:rsid w:val="006D44BF"/>
    <w:rsid w:val="006F3393"/>
    <w:rsid w:val="00700C10"/>
    <w:rsid w:val="00705571"/>
    <w:rsid w:val="00710965"/>
    <w:rsid w:val="00713244"/>
    <w:rsid w:val="00750D40"/>
    <w:rsid w:val="007A5648"/>
    <w:rsid w:val="007D09FC"/>
    <w:rsid w:val="007F01D1"/>
    <w:rsid w:val="008130DC"/>
    <w:rsid w:val="00875C74"/>
    <w:rsid w:val="008B4400"/>
    <w:rsid w:val="008C39C4"/>
    <w:rsid w:val="008F0D0E"/>
    <w:rsid w:val="009371F8"/>
    <w:rsid w:val="00976FE3"/>
    <w:rsid w:val="009A3B89"/>
    <w:rsid w:val="009D1ED7"/>
    <w:rsid w:val="00A105DB"/>
    <w:rsid w:val="00A225D9"/>
    <w:rsid w:val="00A444D4"/>
    <w:rsid w:val="00A54994"/>
    <w:rsid w:val="00A82CCB"/>
    <w:rsid w:val="00A9653C"/>
    <w:rsid w:val="00AE06D4"/>
    <w:rsid w:val="00AE4F1F"/>
    <w:rsid w:val="00AE7562"/>
    <w:rsid w:val="00BA53C6"/>
    <w:rsid w:val="00BB261E"/>
    <w:rsid w:val="00BB2C40"/>
    <w:rsid w:val="00BD7E3D"/>
    <w:rsid w:val="00C00885"/>
    <w:rsid w:val="00C02C22"/>
    <w:rsid w:val="00C17B83"/>
    <w:rsid w:val="00C36806"/>
    <w:rsid w:val="00C37804"/>
    <w:rsid w:val="00C41EF6"/>
    <w:rsid w:val="00C803C7"/>
    <w:rsid w:val="00C844A7"/>
    <w:rsid w:val="00C85853"/>
    <w:rsid w:val="00CC0186"/>
    <w:rsid w:val="00CC2680"/>
    <w:rsid w:val="00CD57DD"/>
    <w:rsid w:val="00CE7B45"/>
    <w:rsid w:val="00D01FD1"/>
    <w:rsid w:val="00D26E39"/>
    <w:rsid w:val="00D54C36"/>
    <w:rsid w:val="00D6219A"/>
    <w:rsid w:val="00D74E3B"/>
    <w:rsid w:val="00DB66F9"/>
    <w:rsid w:val="00DC69DE"/>
    <w:rsid w:val="00DE2DD6"/>
    <w:rsid w:val="00DE526F"/>
    <w:rsid w:val="00DE5FAF"/>
    <w:rsid w:val="00DE75BB"/>
    <w:rsid w:val="00E230D5"/>
    <w:rsid w:val="00E25715"/>
    <w:rsid w:val="00E2617D"/>
    <w:rsid w:val="00E60EE4"/>
    <w:rsid w:val="00E72D54"/>
    <w:rsid w:val="00E76DA3"/>
    <w:rsid w:val="00E864AC"/>
    <w:rsid w:val="00E90E5D"/>
    <w:rsid w:val="00EA337B"/>
    <w:rsid w:val="00EB6B15"/>
    <w:rsid w:val="00EF0A96"/>
    <w:rsid w:val="00F11462"/>
    <w:rsid w:val="00F2377A"/>
    <w:rsid w:val="00F437FF"/>
    <w:rsid w:val="00F72383"/>
    <w:rsid w:val="00F830F9"/>
    <w:rsid w:val="00FB3F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2224"/>
  <w15:chartTrackingRefBased/>
  <w15:docId w15:val="{EF5ACC8F-372B-41FA-B53D-8B1BDB30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C17B83"/>
    <w:pPr>
      <w:keepNext/>
      <w:spacing w:after="0" w:line="240" w:lineRule="auto"/>
      <w:ind w:right="-567"/>
      <w:jc w:val="center"/>
      <w:outlineLvl w:val="0"/>
    </w:pPr>
    <w:rPr>
      <w:rFonts w:ascii="Times New Roman" w:eastAsia="Times New Roman" w:hAnsi="Times New Roman" w:cs="Times New Roman"/>
      <w:b/>
      <w:color w:val="808080"/>
      <w:sz w:val="40"/>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6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26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6FB"/>
    <w:rPr>
      <w:rFonts w:ascii="Segoe UI" w:hAnsi="Segoe UI" w:cs="Segoe UI"/>
      <w:sz w:val="18"/>
      <w:szCs w:val="18"/>
    </w:rPr>
  </w:style>
  <w:style w:type="paragraph" w:styleId="ListParagraph">
    <w:name w:val="List Paragraph"/>
    <w:basedOn w:val="Normal"/>
    <w:uiPriority w:val="34"/>
    <w:qFormat/>
    <w:rsid w:val="006B4948"/>
    <w:pPr>
      <w:ind w:left="720"/>
      <w:contextualSpacing/>
    </w:pPr>
  </w:style>
  <w:style w:type="character" w:customStyle="1" w:styleId="Heading1Char">
    <w:name w:val="Heading 1 Char"/>
    <w:basedOn w:val="DefaultParagraphFont"/>
    <w:link w:val="Heading1"/>
    <w:rsid w:val="00C17B83"/>
    <w:rPr>
      <w:rFonts w:ascii="Times New Roman" w:eastAsia="Times New Roman" w:hAnsi="Times New Roman" w:cs="Times New Roman"/>
      <w:b/>
      <w:color w:val="808080"/>
      <w:sz w:val="40"/>
      <w:szCs w:val="20"/>
      <w:lang w:val="en-GB" w:eastAsia="fr-FR"/>
    </w:rPr>
  </w:style>
  <w:style w:type="character" w:styleId="Hyperlink">
    <w:name w:val="Hyperlink"/>
    <w:basedOn w:val="DefaultParagraphFont"/>
    <w:uiPriority w:val="99"/>
    <w:unhideWhenUsed/>
    <w:rsid w:val="00692849"/>
    <w:rPr>
      <w:color w:val="0563C1" w:themeColor="hyperlink"/>
      <w:u w:val="single"/>
    </w:rPr>
  </w:style>
  <w:style w:type="character" w:styleId="UnresolvedMention">
    <w:name w:val="Unresolved Mention"/>
    <w:basedOn w:val="DefaultParagraphFont"/>
    <w:uiPriority w:val="99"/>
    <w:semiHidden/>
    <w:unhideWhenUsed/>
    <w:rsid w:val="006928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emf"/><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hyperlink" Target="https://tembo.msf.org/course/view.php?id=333&amp;section=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04051618B4F134FA0F693075EB52E22" ma:contentTypeVersion="13" ma:contentTypeDescription="Create a new document." ma:contentTypeScope="" ma:versionID="1ab0cda42b8dfbb86317e05e481ba6f6">
  <xsd:schema xmlns:xsd="http://www.w3.org/2001/XMLSchema" xmlns:xs="http://www.w3.org/2001/XMLSchema" xmlns:p="http://schemas.microsoft.com/office/2006/metadata/properties" xmlns:ns3="8af22677-e05e-48f5-8893-019bbe04ee2b" xmlns:ns4="bdc99221-d910-4ae0-b43d-8ed73cf0ac6f" targetNamespace="http://schemas.microsoft.com/office/2006/metadata/properties" ma:root="true" ma:fieldsID="ca8a646b2dce68267f4a673387fd1a34" ns3:_="" ns4:_="">
    <xsd:import namespace="8af22677-e05e-48f5-8893-019bbe04ee2b"/>
    <xsd:import namespace="bdc99221-d910-4ae0-b43d-8ed73cf0ac6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f22677-e05e-48f5-8893-019bbe04ee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c99221-d910-4ae0-b43d-8ed73cf0ac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66B14B-DE12-4359-B43D-EDC316B472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0540F0-8B54-4AC4-91D1-D1CE7DFCE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f22677-e05e-48f5-8893-019bbe04ee2b"/>
    <ds:schemaRef ds:uri="bdc99221-d910-4ae0-b43d-8ed73cf0a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66300-9413-4C2E-B2EE-5BC05C98CD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5</Pages>
  <Words>937</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Gosme</dc:creator>
  <cp:keywords/>
  <dc:description/>
  <cp:lastModifiedBy>Sylvie</cp:lastModifiedBy>
  <cp:revision>33</cp:revision>
  <dcterms:created xsi:type="dcterms:W3CDTF">2020-12-15T16:04:00Z</dcterms:created>
  <dcterms:modified xsi:type="dcterms:W3CDTF">2022-11-02T16:59:00Z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0x010100704051618B4F134FA0F693075EB52E22</vt:lpwstr>
  </property>
</Properties>
</file>