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863497" w14:textId="508586B6" w:rsidR="001C6BA1" w:rsidRDefault="000266FB" w:rsidP="0020641B">
      <w:pPr>
        <w:jc w:val="center"/>
        <w:rPr>
          <w:b/>
          <w:i/>
          <w:lang w:val="en-US"/>
        </w:rPr>
      </w:pPr>
      <w:r>
        <w:rPr>
          <w:noProof/>
        </w:rPr>
        <w:drawing>
          <wp:inline distT="0" distB="0" distL="0" distR="0" wp14:anchorId="516585A3" wp14:editId="3EC4991A">
            <wp:extent cx="3038475" cy="1519238"/>
            <wp:effectExtent l="0" t="0" r="0" b="5080"/>
            <wp:docPr id="2" name="Picture 2" descr="A group of people posing for the camer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ople Management_header-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630" cy="1521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892D3" w14:textId="41C2E2DE" w:rsidR="00C85853" w:rsidRPr="00EF0A96" w:rsidRDefault="00D74E3B" w:rsidP="0020641B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>People Management Resources</w:t>
      </w:r>
    </w:p>
    <w:p w14:paraId="012A49EC" w14:textId="71E8000B" w:rsidR="0020641B" w:rsidRPr="00EF0A96" w:rsidRDefault="0020641B" w:rsidP="0020641B">
      <w:pPr>
        <w:jc w:val="center"/>
        <w:rPr>
          <w:b/>
          <w:i/>
          <w:lang w:val="en-US"/>
        </w:rPr>
      </w:pPr>
      <w:r w:rsidRPr="00EF0A96">
        <w:rPr>
          <w:b/>
          <w:i/>
          <w:lang w:val="en-US"/>
        </w:rPr>
        <w:t xml:space="preserve">Follow-up session </w:t>
      </w:r>
    </w:p>
    <w:p w14:paraId="6C56A453" w14:textId="15E08404" w:rsidR="0020641B" w:rsidRPr="006B4948" w:rsidRDefault="009F1643" w:rsidP="0020641B">
      <w:pPr>
        <w:jc w:val="center"/>
        <w:rPr>
          <w:b/>
          <w:color w:val="FF0000"/>
          <w:sz w:val="28"/>
          <w:lang w:val="en-US"/>
        </w:rPr>
      </w:pPr>
      <w:r>
        <w:rPr>
          <w:b/>
          <w:color w:val="FF0000"/>
          <w:sz w:val="28"/>
          <w:lang w:val="en-US"/>
        </w:rPr>
        <w:t>FEEDBACK</w:t>
      </w:r>
    </w:p>
    <w:p w14:paraId="53DDCBEF" w14:textId="7EE565FD" w:rsidR="000374EC" w:rsidRPr="00164ADC" w:rsidRDefault="000374EC" w:rsidP="00164ADC">
      <w:pPr>
        <w:jc w:val="center"/>
        <w:rPr>
          <w:bCs/>
          <w:i/>
          <w:iCs/>
          <w:lang w:val="en-US"/>
        </w:rPr>
      </w:pPr>
    </w:p>
    <w:p w14:paraId="080D492F" w14:textId="402DE8AD" w:rsidR="006B4948" w:rsidRDefault="00164ADC" w:rsidP="00164ADC">
      <w:pPr>
        <w:jc w:val="center"/>
        <w:rPr>
          <w:bCs/>
          <w:i/>
          <w:iCs/>
          <w:lang w:val="en-US"/>
        </w:rPr>
      </w:pPr>
      <w:r w:rsidRPr="00164ADC">
        <w:rPr>
          <w:bCs/>
          <w:i/>
          <w:iCs/>
          <w:lang w:val="en-US"/>
        </w:rPr>
        <w:t xml:space="preserve">Self-learning resource available on Tembo: </w:t>
      </w:r>
      <w:hyperlink r:id="rId9" w:history="1">
        <w:r w:rsidRPr="00164ADC">
          <w:rPr>
            <w:rStyle w:val="Hyperlink"/>
            <w:bCs/>
            <w:i/>
            <w:iCs/>
            <w:lang w:val="en-US"/>
          </w:rPr>
          <w:t>https://tembo.msf.org/course/view.php?id=333&amp;section=6</w:t>
        </w:r>
      </w:hyperlink>
    </w:p>
    <w:p w14:paraId="3C4407A5" w14:textId="77777777" w:rsidR="00164ADC" w:rsidRPr="00164ADC" w:rsidRDefault="00164ADC" w:rsidP="00164ADC">
      <w:pPr>
        <w:jc w:val="center"/>
        <w:rPr>
          <w:bCs/>
          <w:i/>
          <w:i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B4948" w:rsidRPr="00487125" w14:paraId="527DA142" w14:textId="77777777" w:rsidTr="006B4948">
        <w:tc>
          <w:tcPr>
            <w:tcW w:w="9062" w:type="dxa"/>
          </w:tcPr>
          <w:p w14:paraId="1E3E20A1" w14:textId="77777777" w:rsidR="006B4948" w:rsidRPr="006B4948" w:rsidRDefault="006B4948" w:rsidP="006B4948">
            <w:pPr>
              <w:rPr>
                <w:b/>
                <w:lang w:val="en-US"/>
              </w:rPr>
            </w:pPr>
            <w:r w:rsidRPr="006B4948">
              <w:rPr>
                <w:b/>
                <w:color w:val="FF0000"/>
                <w:sz w:val="24"/>
                <w:lang w:val="en-US"/>
              </w:rPr>
              <w:t xml:space="preserve">Objectives </w:t>
            </w:r>
          </w:p>
          <w:p w14:paraId="3861AEC8" w14:textId="5CDEDEE5" w:rsidR="008D3BCC" w:rsidRPr="008D3BCC" w:rsidRDefault="008D3BCC" w:rsidP="008D3BCC">
            <w:pPr>
              <w:pStyle w:val="ListParagraph"/>
              <w:numPr>
                <w:ilvl w:val="2"/>
                <w:numId w:val="1"/>
              </w:numPr>
              <w:ind w:left="731"/>
              <w:rPr>
                <w:lang w:val="en-US"/>
              </w:rPr>
            </w:pPr>
            <w:r w:rsidRPr="008D3BCC">
              <w:rPr>
                <w:lang w:val="en-US"/>
              </w:rPr>
              <w:t xml:space="preserve">Describe different ways </w:t>
            </w:r>
            <w:r w:rsidR="00127610">
              <w:rPr>
                <w:lang w:val="en-US"/>
              </w:rPr>
              <w:t xml:space="preserve">and practices </w:t>
            </w:r>
            <w:r w:rsidRPr="008D3BCC">
              <w:rPr>
                <w:lang w:val="en-US"/>
              </w:rPr>
              <w:t>of sharing feedback that are empowering for your team members</w:t>
            </w:r>
          </w:p>
          <w:p w14:paraId="2B628F84" w14:textId="065DB499" w:rsidR="00C37804" w:rsidRPr="006B4948" w:rsidRDefault="00954A76" w:rsidP="006B4948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Share experiences (on both ends) of empowering feedback</w:t>
            </w:r>
          </w:p>
          <w:p w14:paraId="28A163C7" w14:textId="77777777" w:rsidR="006B4948" w:rsidRDefault="006B4948" w:rsidP="000374EC">
            <w:pPr>
              <w:rPr>
                <w:b/>
                <w:lang w:val="en-US"/>
              </w:rPr>
            </w:pPr>
          </w:p>
        </w:tc>
      </w:tr>
    </w:tbl>
    <w:p w14:paraId="7DA0BFCF" w14:textId="77777777" w:rsidR="006B4948" w:rsidRPr="00397E80" w:rsidRDefault="006B4948" w:rsidP="000374EC">
      <w:pPr>
        <w:rPr>
          <w:b/>
          <w:u w:val="single"/>
          <w:lang w:val="en-US"/>
        </w:rPr>
      </w:pPr>
    </w:p>
    <w:p w14:paraId="1312A998" w14:textId="5FCDE861" w:rsidR="000374EC" w:rsidRPr="006B4948" w:rsidRDefault="007A5648" w:rsidP="000374EC">
      <w:pPr>
        <w:rPr>
          <w:b/>
          <w:color w:val="FF0000"/>
        </w:rPr>
      </w:pPr>
      <w:r w:rsidRPr="006B4948">
        <w:rPr>
          <w:b/>
          <w:color w:val="FF0000"/>
        </w:rPr>
        <w:t>Duration</w:t>
      </w:r>
      <w:r w:rsidR="00E72D54">
        <w:rPr>
          <w:b/>
          <w:color w:val="FF0000"/>
        </w:rPr>
        <w:t> :</w:t>
      </w:r>
      <w:r w:rsidR="00397E80">
        <w:rPr>
          <w:b/>
          <w:color w:val="FF0000"/>
        </w:rPr>
        <w:t xml:space="preserve"> </w:t>
      </w:r>
      <w:r w:rsidR="0029084D">
        <w:rPr>
          <w:b/>
          <w:color w:val="FF0000"/>
        </w:rPr>
        <w:t xml:space="preserve">80 </w:t>
      </w:r>
      <w:r w:rsidR="00397E80">
        <w:rPr>
          <w:b/>
          <w:color w:val="FF0000"/>
        </w:rPr>
        <w:t>minutes</w:t>
      </w:r>
    </w:p>
    <w:p w14:paraId="609EE4AD" w14:textId="7A2192F8" w:rsidR="00DB66F9" w:rsidRPr="006B4948" w:rsidRDefault="006B4948" w:rsidP="006B4948">
      <w:pPr>
        <w:jc w:val="center"/>
        <w:rPr>
          <w:b/>
          <w:color w:val="FF0000"/>
          <w:sz w:val="24"/>
        </w:rPr>
      </w:pPr>
      <w:r w:rsidRPr="006B4948">
        <w:rPr>
          <w:b/>
          <w:color w:val="FF0000"/>
          <w:sz w:val="24"/>
        </w:rPr>
        <w:t>WORKSHOP</w:t>
      </w:r>
      <w:r w:rsidR="006F3393">
        <w:rPr>
          <w:b/>
          <w:color w:val="FF0000"/>
          <w:sz w:val="24"/>
        </w:rPr>
        <w:t xml:space="preserve"> OUTLINE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E60EE4" w:rsidRPr="00487125" w14:paraId="66917FAA" w14:textId="77777777" w:rsidTr="00E72D54">
        <w:trPr>
          <w:trHeight w:val="135"/>
        </w:trPr>
        <w:tc>
          <w:tcPr>
            <w:tcW w:w="562" w:type="dxa"/>
            <w:vMerge w:val="restart"/>
          </w:tcPr>
          <w:p w14:paraId="7B419A99" w14:textId="478F96C2" w:rsidR="00E60EE4" w:rsidRDefault="00E60EE4" w:rsidP="00DB66F9">
            <w:r>
              <w:t>10’</w:t>
            </w:r>
          </w:p>
        </w:tc>
        <w:tc>
          <w:tcPr>
            <w:tcW w:w="8505" w:type="dxa"/>
          </w:tcPr>
          <w:p w14:paraId="7F4597E4" w14:textId="77777777" w:rsidR="00E60EE4" w:rsidRPr="000374EC" w:rsidRDefault="00E60EE4" w:rsidP="00DB66F9">
            <w:pPr>
              <w:rPr>
                <w:b/>
                <w:i/>
                <w:lang w:val="en-US"/>
              </w:rPr>
            </w:pPr>
            <w:r w:rsidRPr="000374EC">
              <w:rPr>
                <w:b/>
                <w:i/>
                <w:lang w:val="en-US"/>
              </w:rPr>
              <w:t>If first/only session</w:t>
            </w:r>
          </w:p>
          <w:p w14:paraId="22827567" w14:textId="77777777" w:rsidR="00117C26" w:rsidRDefault="00117C26" w:rsidP="00DB66F9">
            <w:pPr>
              <w:rPr>
                <w:lang w:val="en-US"/>
              </w:rPr>
            </w:pPr>
            <w:r w:rsidRPr="00117C26">
              <w:rPr>
                <w:lang w:val="en-US"/>
              </w:rPr>
              <w:t>Take a moment for</w:t>
            </w:r>
            <w:r>
              <w:rPr>
                <w:lang w:val="en-US"/>
              </w:rPr>
              <w:t>:</w:t>
            </w:r>
          </w:p>
          <w:p w14:paraId="3F830C56" w14:textId="1FBF118F" w:rsidR="00117C26" w:rsidRPr="00E72D54" w:rsidRDefault="00117C26" w:rsidP="00E72D5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E72D54">
              <w:rPr>
                <w:lang w:val="en-US"/>
              </w:rPr>
              <w:t>ice-breaking</w:t>
            </w:r>
          </w:p>
          <w:p w14:paraId="55DC3BF3" w14:textId="0E8F9316" w:rsidR="00117C26" w:rsidRPr="00E72D54" w:rsidRDefault="00117C26" w:rsidP="00E72D54">
            <w:pPr>
              <w:pStyle w:val="ListParagraph"/>
              <w:numPr>
                <w:ilvl w:val="0"/>
                <w:numId w:val="5"/>
              </w:numPr>
              <w:rPr>
                <w:lang w:val="en-US"/>
              </w:rPr>
            </w:pPr>
            <w:r w:rsidRPr="00E72D54">
              <w:rPr>
                <w:lang w:val="en-US"/>
              </w:rPr>
              <w:t>propose/co-design working agreement (no judgement, participation, confidentiality…)</w:t>
            </w:r>
          </w:p>
          <w:p w14:paraId="1ED4D8E5" w14:textId="575DAB57" w:rsidR="00117C26" w:rsidRPr="00117C26" w:rsidRDefault="00117C26" w:rsidP="00DB66F9">
            <w:pPr>
              <w:rPr>
                <w:lang w:val="en-US"/>
              </w:rPr>
            </w:pPr>
          </w:p>
        </w:tc>
      </w:tr>
      <w:tr w:rsidR="00E60EE4" w:rsidRPr="00487125" w14:paraId="5B98D16B" w14:textId="77777777" w:rsidTr="00E72D54">
        <w:trPr>
          <w:trHeight w:val="135"/>
        </w:trPr>
        <w:tc>
          <w:tcPr>
            <w:tcW w:w="562" w:type="dxa"/>
            <w:vMerge/>
          </w:tcPr>
          <w:p w14:paraId="1D3BE99C" w14:textId="77777777" w:rsidR="00E60EE4" w:rsidRPr="00117C26" w:rsidRDefault="00E60EE4" w:rsidP="00DB66F9">
            <w:pPr>
              <w:rPr>
                <w:lang w:val="en-US"/>
              </w:rPr>
            </w:pPr>
          </w:p>
        </w:tc>
        <w:tc>
          <w:tcPr>
            <w:tcW w:w="8505" w:type="dxa"/>
          </w:tcPr>
          <w:p w14:paraId="2F26F285" w14:textId="77777777" w:rsidR="00E60EE4" w:rsidRPr="000374EC" w:rsidRDefault="00E60EE4" w:rsidP="00DB66F9">
            <w:pPr>
              <w:rPr>
                <w:b/>
                <w:i/>
                <w:lang w:val="en-US"/>
              </w:rPr>
            </w:pPr>
            <w:r w:rsidRPr="000374EC">
              <w:rPr>
                <w:b/>
                <w:i/>
                <w:lang w:val="en-US"/>
              </w:rPr>
              <w:t>If other sessions before</w:t>
            </w:r>
          </w:p>
          <w:p w14:paraId="79CB3F96" w14:textId="77777777" w:rsidR="005E264A" w:rsidRPr="000374EC" w:rsidRDefault="00AE4F1F" w:rsidP="00DB66F9">
            <w:pPr>
              <w:rPr>
                <w:lang w:val="en-US"/>
              </w:rPr>
            </w:pPr>
            <w:r w:rsidRPr="000374EC">
              <w:rPr>
                <w:lang w:val="en-US"/>
              </w:rPr>
              <w:t>Take a moment to</w:t>
            </w:r>
          </w:p>
          <w:p w14:paraId="1EDC9D1B" w14:textId="7F07DE97" w:rsidR="00AE4F1F" w:rsidRPr="00292A3A" w:rsidRDefault="00AE4F1F" w:rsidP="00292A3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292A3A">
              <w:rPr>
                <w:lang w:val="en-US"/>
              </w:rPr>
              <w:t>welcome participants</w:t>
            </w:r>
            <w:r w:rsidR="00E72D54" w:rsidRPr="00292A3A">
              <w:rPr>
                <w:lang w:val="en-US"/>
              </w:rPr>
              <w:t xml:space="preserve">, quick </w:t>
            </w:r>
            <w:proofErr w:type="gramStart"/>
            <w:r w:rsidR="00E72D54" w:rsidRPr="00292A3A">
              <w:rPr>
                <w:lang w:val="en-US"/>
              </w:rPr>
              <w:t>ice-breaker</w:t>
            </w:r>
            <w:proofErr w:type="gramEnd"/>
            <w:r w:rsidR="00E72D54" w:rsidRPr="00292A3A">
              <w:rPr>
                <w:lang w:val="en-US"/>
              </w:rPr>
              <w:t>/energizer</w:t>
            </w:r>
          </w:p>
          <w:p w14:paraId="1E7DCFC7" w14:textId="230057FB" w:rsidR="00AE4F1F" w:rsidRPr="00292A3A" w:rsidRDefault="00AE4F1F" w:rsidP="00292A3A">
            <w:pPr>
              <w:pStyle w:val="ListParagraph"/>
              <w:numPr>
                <w:ilvl w:val="0"/>
                <w:numId w:val="6"/>
              </w:numPr>
              <w:rPr>
                <w:lang w:val="en-US"/>
              </w:rPr>
            </w:pPr>
            <w:r w:rsidRPr="00292A3A">
              <w:rPr>
                <w:lang w:val="en-US"/>
              </w:rPr>
              <w:t xml:space="preserve">come back to last session (what they remember, what they applied…) </w:t>
            </w:r>
          </w:p>
        </w:tc>
      </w:tr>
      <w:tr w:rsidR="00DB66F9" w:rsidRPr="00487125" w14:paraId="4947CB20" w14:textId="77777777" w:rsidTr="00E72D54">
        <w:tc>
          <w:tcPr>
            <w:tcW w:w="562" w:type="dxa"/>
          </w:tcPr>
          <w:p w14:paraId="76DB789E" w14:textId="4C6EAA02" w:rsidR="00DB66F9" w:rsidRPr="00AE4F1F" w:rsidRDefault="00875C74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02C22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46F5DDFA" w14:textId="7196D65A" w:rsidR="00DB66F9" w:rsidRDefault="00C02C22" w:rsidP="00DB66F9">
            <w:pPr>
              <w:rPr>
                <w:lang w:val="en-US"/>
              </w:rPr>
            </w:pPr>
            <w:r w:rsidRPr="00292A3A">
              <w:rPr>
                <w:b/>
                <w:lang w:val="en-US"/>
              </w:rPr>
              <w:t>Intro</w:t>
            </w:r>
            <w:r w:rsidR="00292A3A" w:rsidRPr="00292A3A">
              <w:rPr>
                <w:b/>
                <w:lang w:val="en-US"/>
              </w:rPr>
              <w:t>duction</w:t>
            </w:r>
            <w:r w:rsidR="00292A3A">
              <w:rPr>
                <w:lang w:val="en-US"/>
              </w:rPr>
              <w:t xml:space="preserve"> </w:t>
            </w:r>
          </w:p>
          <w:p w14:paraId="5916A834" w14:textId="776FC6C7" w:rsidR="00E90E5D" w:rsidRPr="003F12F8" w:rsidRDefault="00D03E72" w:rsidP="003F12F8">
            <w:pPr>
              <w:pStyle w:val="ListParagraph"/>
              <w:numPr>
                <w:ilvl w:val="0"/>
                <w:numId w:val="14"/>
              </w:numPr>
              <w:rPr>
                <w:b/>
                <w:lang w:val="en-US"/>
              </w:rPr>
            </w:pPr>
            <w:r>
              <w:rPr>
                <w:lang w:val="en-US"/>
              </w:rPr>
              <w:t>A</w:t>
            </w:r>
            <w:r w:rsidR="004223DE">
              <w:rPr>
                <w:lang w:val="en-US"/>
              </w:rPr>
              <w:t xml:space="preserve">sk: </w:t>
            </w:r>
            <w:r w:rsidR="004223DE" w:rsidRPr="00D03E72">
              <w:rPr>
                <w:b/>
                <w:i/>
                <w:lang w:val="en-US"/>
              </w:rPr>
              <w:t xml:space="preserve">How often do you </w:t>
            </w:r>
            <w:r w:rsidRPr="00D03E72">
              <w:rPr>
                <w:b/>
                <w:i/>
                <w:lang w:val="en-US"/>
              </w:rPr>
              <w:t xml:space="preserve">receive feedback from your manager? </w:t>
            </w:r>
            <w:r>
              <w:rPr>
                <w:lang w:val="en-US"/>
              </w:rPr>
              <w:t xml:space="preserve">Raise your hand the higher the </w:t>
            </w:r>
            <w:r w:rsidR="00C52768">
              <w:rPr>
                <w:lang w:val="en-US"/>
              </w:rPr>
              <w:t>more frequent feedback you receive</w:t>
            </w:r>
          </w:p>
          <w:p w14:paraId="5D80419D" w14:textId="77777777" w:rsidR="00DE5FAF" w:rsidRPr="000E6C37" w:rsidRDefault="00DE5FAF" w:rsidP="00DB66F9">
            <w:pPr>
              <w:rPr>
                <w:b/>
                <w:lang w:val="en-US"/>
              </w:rPr>
            </w:pPr>
          </w:p>
          <w:p w14:paraId="2DC0E55B" w14:textId="32D34C5A" w:rsidR="00C02C22" w:rsidRDefault="00C02C22" w:rsidP="00DB66F9">
            <w:pPr>
              <w:rPr>
                <w:b/>
                <w:lang w:val="en-US"/>
              </w:rPr>
            </w:pPr>
            <w:r w:rsidRPr="00E230D5">
              <w:rPr>
                <w:b/>
                <w:lang w:val="en-US"/>
              </w:rPr>
              <w:t xml:space="preserve">Objectives </w:t>
            </w:r>
          </w:p>
          <w:p w14:paraId="215A82C1" w14:textId="77777777" w:rsidR="00127610" w:rsidRPr="008D3BCC" w:rsidRDefault="00127610" w:rsidP="00127610">
            <w:pPr>
              <w:pStyle w:val="ListParagraph"/>
              <w:numPr>
                <w:ilvl w:val="2"/>
                <w:numId w:val="1"/>
              </w:numPr>
              <w:ind w:left="731"/>
              <w:rPr>
                <w:lang w:val="en-US"/>
              </w:rPr>
            </w:pPr>
            <w:bookmarkStart w:id="0" w:name="_GoBack"/>
            <w:r w:rsidRPr="008D3BCC">
              <w:rPr>
                <w:lang w:val="en-US"/>
              </w:rPr>
              <w:t xml:space="preserve">Describe different ways </w:t>
            </w:r>
            <w:r>
              <w:rPr>
                <w:lang w:val="en-US"/>
              </w:rPr>
              <w:t xml:space="preserve">and practices </w:t>
            </w:r>
            <w:r w:rsidRPr="008D3BCC">
              <w:rPr>
                <w:lang w:val="en-US"/>
              </w:rPr>
              <w:t>of sharing feedback that are empowering for your team members</w:t>
            </w:r>
          </w:p>
          <w:p w14:paraId="2856EC2C" w14:textId="4E48254F" w:rsidR="00127610" w:rsidRPr="006B4948" w:rsidRDefault="00487125" w:rsidP="00127610">
            <w:pPr>
              <w:pStyle w:val="ListParagraph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Get examples</w:t>
            </w:r>
            <w:r w:rsidR="00127610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of </w:t>
            </w:r>
            <w:r w:rsidR="00127610">
              <w:rPr>
                <w:lang w:val="en-US"/>
              </w:rPr>
              <w:t>empowering feedback</w:t>
            </w:r>
          </w:p>
          <w:bookmarkEnd w:id="0"/>
          <w:p w14:paraId="6F24EAE4" w14:textId="2BD880A1" w:rsidR="00E230D5" w:rsidRPr="00CE7B45" w:rsidRDefault="00E230D5" w:rsidP="00DB66F9">
            <w:pPr>
              <w:rPr>
                <w:b/>
                <w:lang w:val="en-US"/>
              </w:rPr>
            </w:pPr>
            <w:r w:rsidRPr="00CE7B45">
              <w:rPr>
                <w:b/>
                <w:lang w:val="en-US"/>
              </w:rPr>
              <w:t>Outline</w:t>
            </w:r>
          </w:p>
          <w:p w14:paraId="2BCB7442" w14:textId="15434187" w:rsidR="00E230D5" w:rsidRDefault="00CE7B45" w:rsidP="003A07DD">
            <w:pPr>
              <w:pStyle w:val="ListParagraph"/>
              <w:numPr>
                <w:ilvl w:val="0"/>
                <w:numId w:val="12"/>
              </w:numPr>
              <w:rPr>
                <w:lang w:val="en-US"/>
              </w:rPr>
            </w:pPr>
            <w:r w:rsidRPr="003A07DD">
              <w:rPr>
                <w:lang w:val="en-US"/>
              </w:rPr>
              <w:lastRenderedPageBreak/>
              <w:t>W</w:t>
            </w:r>
            <w:r w:rsidR="00DE5FAF">
              <w:rPr>
                <w:lang w:val="en-US"/>
              </w:rPr>
              <w:t xml:space="preserve">e will </w:t>
            </w:r>
            <w:r w:rsidR="00C52768">
              <w:rPr>
                <w:lang w:val="en-US"/>
              </w:rPr>
              <w:t>reflect on how in each different con</w:t>
            </w:r>
            <w:r w:rsidR="00B94E09">
              <w:rPr>
                <w:lang w:val="en-US"/>
              </w:rPr>
              <w:t xml:space="preserve">text feedback can take different forms, </w:t>
            </w:r>
            <w:r w:rsidR="005F5277">
              <w:rPr>
                <w:lang w:val="en-US"/>
              </w:rPr>
              <w:t>and how they reach the purpose of empowering feedback or not</w:t>
            </w:r>
          </w:p>
          <w:p w14:paraId="177B2E8A" w14:textId="2633A7E5" w:rsidR="00E864AC" w:rsidRPr="003A07DD" w:rsidRDefault="00EA337B" w:rsidP="003A07DD">
            <w:pPr>
              <w:pStyle w:val="ListParagraph"/>
              <w:numPr>
                <w:ilvl w:val="0"/>
                <w:numId w:val="12"/>
              </w:numPr>
              <w:rPr>
                <w:lang w:val="en-US"/>
              </w:rPr>
            </w:pPr>
            <w:r>
              <w:rPr>
                <w:lang w:val="en-US"/>
              </w:rPr>
              <w:t xml:space="preserve">We will </w:t>
            </w:r>
            <w:r w:rsidR="005F5277">
              <w:rPr>
                <w:lang w:val="en-US"/>
              </w:rPr>
              <w:t>share</w:t>
            </w:r>
            <w:r w:rsidR="005A1C6D">
              <w:rPr>
                <w:lang w:val="en-US"/>
              </w:rPr>
              <w:t xml:space="preserve"> pas</w:t>
            </w:r>
            <w:r w:rsidR="00452AF4">
              <w:rPr>
                <w:lang w:val="en-US"/>
              </w:rPr>
              <w:t>t</w:t>
            </w:r>
            <w:r w:rsidR="005A1C6D">
              <w:rPr>
                <w:lang w:val="en-US"/>
              </w:rPr>
              <w:t xml:space="preserve"> experiences </w:t>
            </w:r>
            <w:r w:rsidR="00744855">
              <w:rPr>
                <w:lang w:val="en-US"/>
              </w:rPr>
              <w:t>of feedback that had an impact (on us and on our staff)</w:t>
            </w:r>
            <w:r w:rsidR="005F5277">
              <w:rPr>
                <w:lang w:val="en-US"/>
              </w:rPr>
              <w:t xml:space="preserve"> </w:t>
            </w:r>
          </w:p>
          <w:p w14:paraId="5CAF39C3" w14:textId="1B0885DF" w:rsidR="00E230D5" w:rsidRPr="00E230D5" w:rsidRDefault="00E230D5" w:rsidP="00E864AC">
            <w:pPr>
              <w:rPr>
                <w:lang w:val="en-US"/>
              </w:rPr>
            </w:pPr>
          </w:p>
        </w:tc>
      </w:tr>
      <w:tr w:rsidR="009371F8" w:rsidRPr="00487125" w14:paraId="3E0AA521" w14:textId="77777777" w:rsidTr="00E72D54">
        <w:tc>
          <w:tcPr>
            <w:tcW w:w="562" w:type="dxa"/>
          </w:tcPr>
          <w:p w14:paraId="0E0657D7" w14:textId="0CEF6DD7" w:rsidR="009371F8" w:rsidRDefault="00CF473A" w:rsidP="00DB66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10</w:t>
            </w:r>
            <w:r w:rsidR="009371F8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5EC0720B" w14:textId="77777777" w:rsidR="009371F8" w:rsidRDefault="009371F8" w:rsidP="00DB66F9">
            <w:pPr>
              <w:rPr>
                <w:lang w:val="en-US"/>
              </w:rPr>
            </w:pPr>
            <w:r w:rsidRPr="009371F8">
              <w:rPr>
                <w:lang w:val="en-US"/>
              </w:rPr>
              <w:t xml:space="preserve">Remind/explain briefly </w:t>
            </w:r>
          </w:p>
          <w:p w14:paraId="03CD5B02" w14:textId="77777777" w:rsidR="00744855" w:rsidRDefault="00744855" w:rsidP="00744855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That the </w:t>
            </w:r>
            <w:r w:rsidR="00F52D79">
              <w:rPr>
                <w:lang w:val="en-US"/>
              </w:rPr>
              <w:t xml:space="preserve">objective of feedback is to empower staff (to do more of what they do well and modify </w:t>
            </w:r>
            <w:proofErr w:type="spellStart"/>
            <w:r w:rsidR="00F52D79">
              <w:rPr>
                <w:lang w:val="en-US"/>
              </w:rPr>
              <w:t>behaviours</w:t>
            </w:r>
            <w:proofErr w:type="spellEnd"/>
            <w:r w:rsidR="00F52D79">
              <w:rPr>
                <w:lang w:val="en-US"/>
              </w:rPr>
              <w:t xml:space="preserve"> that don’t work so well), NOT to </w:t>
            </w:r>
            <w:r w:rsidR="00233FAB">
              <w:rPr>
                <w:lang w:val="en-US"/>
              </w:rPr>
              <w:t>blame/judge</w:t>
            </w:r>
          </w:p>
          <w:p w14:paraId="24647C8B" w14:textId="24ABA6E9" w:rsidR="00233FAB" w:rsidRPr="00744855" w:rsidRDefault="00233FAB" w:rsidP="00744855">
            <w:pPr>
              <w:pStyle w:val="ListParagraph"/>
              <w:numPr>
                <w:ilvl w:val="0"/>
                <w:numId w:val="15"/>
              </w:numPr>
              <w:rPr>
                <w:lang w:val="en-US"/>
              </w:rPr>
            </w:pPr>
            <w:r>
              <w:rPr>
                <w:lang w:val="en-US"/>
              </w:rPr>
              <w:t xml:space="preserve">That there are different ways to share feedback, according to cultures (ethnic, but also </w:t>
            </w:r>
            <w:r w:rsidR="003964B4">
              <w:rPr>
                <w:lang w:val="en-US"/>
              </w:rPr>
              <w:t>professional</w:t>
            </w:r>
            <w:r w:rsidR="00EF5776">
              <w:rPr>
                <w:lang w:val="en-US"/>
              </w:rPr>
              <w:t>- mention different professions present in MSF with different communication styles</w:t>
            </w:r>
            <w:r w:rsidR="003964B4">
              <w:rPr>
                <w:lang w:val="en-US"/>
              </w:rPr>
              <w:t>…)</w:t>
            </w:r>
            <w:r w:rsidR="00EF5776">
              <w:rPr>
                <w:lang w:val="en-US"/>
              </w:rPr>
              <w:t xml:space="preserve">. Present briefly the relevant scale of culture </w:t>
            </w:r>
            <w:r w:rsidR="00EE12E9">
              <w:rPr>
                <w:lang w:val="en-US"/>
              </w:rPr>
              <w:t xml:space="preserve">(axis between direct feedback </w:t>
            </w:r>
            <w:r w:rsidR="00CF473A">
              <w:rPr>
                <w:lang w:val="en-US"/>
              </w:rPr>
              <w:t>-</w:t>
            </w:r>
            <w:r w:rsidR="00CF473A" w:rsidRPr="00CF473A">
              <w:rPr>
                <w:lang w:val="en-US"/>
              </w:rPr>
              <w:t>Negative feedback is provided frankly, bluntly, and honestly without being softened by positive feedback</w:t>
            </w:r>
            <w:r w:rsidR="00CF473A">
              <w:rPr>
                <w:lang w:val="en-US"/>
              </w:rPr>
              <w:t xml:space="preserve"> and indirect feedback- </w:t>
            </w:r>
            <w:r w:rsidR="00CF473A" w:rsidRPr="00CF473A">
              <w:rPr>
                <w:lang w:val="en-US"/>
              </w:rPr>
              <w:t>Negative feedback is provided softly, subtly, and diplomatically while given within positive feedback.</w:t>
            </w:r>
            <w:r w:rsidR="00CF473A">
              <w:rPr>
                <w:lang w:val="en-US"/>
              </w:rPr>
              <w:t>)</w:t>
            </w:r>
            <w:r w:rsidR="00A335B9">
              <w:rPr>
                <w:lang w:val="en-US"/>
              </w:rPr>
              <w:t xml:space="preserve"> </w:t>
            </w:r>
            <w:r w:rsidR="002617AD">
              <w:rPr>
                <w:lang w:val="en-US"/>
              </w:rPr>
              <w:t xml:space="preserve">Both are fine </w:t>
            </w:r>
            <w:proofErr w:type="gramStart"/>
            <w:r w:rsidR="002617AD">
              <w:rPr>
                <w:lang w:val="en-US"/>
              </w:rPr>
              <w:t>as long as</w:t>
            </w:r>
            <w:proofErr w:type="gramEnd"/>
            <w:r w:rsidR="007643F7">
              <w:rPr>
                <w:lang w:val="en-US"/>
              </w:rPr>
              <w:t xml:space="preserve"> they illustrate the six OCB management values. </w:t>
            </w:r>
          </w:p>
        </w:tc>
      </w:tr>
      <w:tr w:rsidR="00DB66F9" w:rsidRPr="00190F12" w14:paraId="2CB47B54" w14:textId="77777777" w:rsidTr="00E72D54">
        <w:tc>
          <w:tcPr>
            <w:tcW w:w="562" w:type="dxa"/>
          </w:tcPr>
          <w:p w14:paraId="624869EF" w14:textId="0B59446E" w:rsidR="00DB66F9" w:rsidRPr="00AE4F1F" w:rsidRDefault="0043392C" w:rsidP="00DB66F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D54C36">
              <w:rPr>
                <w:lang w:val="en-US"/>
              </w:rPr>
              <w:t>5</w:t>
            </w:r>
            <w:r w:rsidR="0030753A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6DC40D08" w14:textId="7F62ADE7" w:rsidR="00DB66F9" w:rsidRDefault="0030753A" w:rsidP="00DB66F9">
            <w:pPr>
              <w:rPr>
                <w:b/>
                <w:lang w:val="en-US"/>
              </w:rPr>
            </w:pPr>
            <w:r w:rsidRPr="004877FD">
              <w:rPr>
                <w:b/>
                <w:lang w:val="en-US"/>
              </w:rPr>
              <w:t>Activity 1</w:t>
            </w:r>
          </w:p>
          <w:p w14:paraId="58ED2F7A" w14:textId="6F5D11F6" w:rsidR="0043392C" w:rsidRDefault="00603932" w:rsidP="00190F12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 w:rsidRPr="00190F12">
              <w:rPr>
                <w:lang w:val="en-US"/>
              </w:rPr>
              <w:t>In sub-groups</w:t>
            </w:r>
            <w:r w:rsidR="00F72383" w:rsidRPr="00190F12">
              <w:rPr>
                <w:lang w:val="en-US"/>
              </w:rPr>
              <w:t xml:space="preserve"> (</w:t>
            </w:r>
            <w:r w:rsidR="007678B5">
              <w:rPr>
                <w:u w:val="single"/>
                <w:lang w:val="en-US"/>
              </w:rPr>
              <w:t>15</w:t>
            </w:r>
            <w:r w:rsidR="00F72383" w:rsidRPr="00190F12">
              <w:rPr>
                <w:u w:val="single"/>
                <w:lang w:val="en-US"/>
              </w:rPr>
              <w:t xml:space="preserve"> min</w:t>
            </w:r>
            <w:r w:rsidR="00F72383" w:rsidRPr="00190F12">
              <w:rPr>
                <w:lang w:val="en-US"/>
              </w:rPr>
              <w:t>)</w:t>
            </w:r>
            <w:r w:rsidRPr="00190F12">
              <w:rPr>
                <w:lang w:val="en-US"/>
              </w:rPr>
              <w:t xml:space="preserve">, </w:t>
            </w:r>
            <w:r w:rsidR="00190F12" w:rsidRPr="00190F12">
              <w:rPr>
                <w:lang w:val="en-US"/>
              </w:rPr>
              <w:t>describe</w:t>
            </w:r>
            <w:r w:rsidR="00190F12">
              <w:rPr>
                <w:lang w:val="en-US"/>
              </w:rPr>
              <w:t xml:space="preserve"> how feedback is done in our project, and in our team</w:t>
            </w:r>
            <w:r w:rsidR="00B87312">
              <w:rPr>
                <w:lang w:val="en-US"/>
              </w:rPr>
              <w:t>s</w:t>
            </w:r>
            <w:r w:rsidR="00190F12">
              <w:rPr>
                <w:lang w:val="en-US"/>
              </w:rPr>
              <w:t xml:space="preserve">. Is it always </w:t>
            </w:r>
            <w:r w:rsidR="007678B5">
              <w:rPr>
                <w:lang w:val="en-US"/>
              </w:rPr>
              <w:t xml:space="preserve">reaching its purpose to empower staff, making them feel safe and supported? If not, what could we change? </w:t>
            </w:r>
          </w:p>
          <w:p w14:paraId="1242C633" w14:textId="549C46CD" w:rsidR="007678B5" w:rsidRPr="00190F12" w:rsidRDefault="007678B5" w:rsidP="00190F12">
            <w:pPr>
              <w:pStyle w:val="ListParagraph"/>
              <w:numPr>
                <w:ilvl w:val="0"/>
                <w:numId w:val="9"/>
              </w:numPr>
              <w:rPr>
                <w:lang w:val="en-US"/>
              </w:rPr>
            </w:pPr>
            <w:r>
              <w:rPr>
                <w:lang w:val="en-US"/>
              </w:rPr>
              <w:t xml:space="preserve">Share in plenary </w:t>
            </w:r>
            <w:r w:rsidR="00F127A5">
              <w:rPr>
                <w:lang w:val="en-US"/>
              </w:rPr>
              <w:t>your findings</w:t>
            </w:r>
          </w:p>
          <w:p w14:paraId="34EF786A" w14:textId="77777777" w:rsidR="00A9653C" w:rsidRPr="00190F12" w:rsidRDefault="00A9653C" w:rsidP="00DB66F9">
            <w:pPr>
              <w:rPr>
                <w:b/>
                <w:lang w:val="en-US"/>
              </w:rPr>
            </w:pPr>
          </w:p>
          <w:p w14:paraId="0F14D177" w14:textId="313DF454" w:rsidR="00D26E39" w:rsidRPr="00190F12" w:rsidRDefault="008B4400" w:rsidP="00DB66F9">
            <w:pPr>
              <w:rPr>
                <w:lang w:val="en-US"/>
              </w:rPr>
            </w:pPr>
            <w:r w:rsidRPr="00190F12">
              <w:rPr>
                <w:lang w:val="en-US"/>
              </w:rPr>
              <w:t xml:space="preserve"> </w:t>
            </w:r>
          </w:p>
        </w:tc>
      </w:tr>
      <w:tr w:rsidR="00DB66F9" w:rsidRPr="00AE4F1F" w14:paraId="29336F58" w14:textId="77777777" w:rsidTr="00E72D54">
        <w:tc>
          <w:tcPr>
            <w:tcW w:w="562" w:type="dxa"/>
          </w:tcPr>
          <w:p w14:paraId="22EC08BA" w14:textId="20EBEA91" w:rsidR="00DB66F9" w:rsidRPr="00AE4F1F" w:rsidRDefault="0030753A" w:rsidP="00DB66F9">
            <w:pPr>
              <w:rPr>
                <w:lang w:val="en-US"/>
              </w:rPr>
            </w:pPr>
            <w:r>
              <w:rPr>
                <w:lang w:val="en-US"/>
              </w:rPr>
              <w:t>5’</w:t>
            </w:r>
          </w:p>
        </w:tc>
        <w:tc>
          <w:tcPr>
            <w:tcW w:w="8505" w:type="dxa"/>
          </w:tcPr>
          <w:p w14:paraId="54179EC9" w14:textId="35628B02" w:rsidR="00DB66F9" w:rsidRPr="00171107" w:rsidRDefault="0030753A" w:rsidP="00DB66F9">
            <w:pPr>
              <w:rPr>
                <w:b/>
                <w:lang w:val="en-US"/>
              </w:rPr>
            </w:pPr>
            <w:r w:rsidRPr="00171107">
              <w:rPr>
                <w:b/>
                <w:lang w:val="en-US"/>
              </w:rPr>
              <w:t>BREAK</w:t>
            </w:r>
            <w:r w:rsidR="00171107" w:rsidRPr="00171107">
              <w:rPr>
                <w:b/>
                <w:lang w:val="en-US"/>
              </w:rPr>
              <w:t>/ ENERGIZER</w:t>
            </w:r>
          </w:p>
        </w:tc>
      </w:tr>
      <w:tr w:rsidR="00DB66F9" w:rsidRPr="00487125" w14:paraId="1B32E282" w14:textId="77777777" w:rsidTr="00E72D54">
        <w:tc>
          <w:tcPr>
            <w:tcW w:w="562" w:type="dxa"/>
          </w:tcPr>
          <w:p w14:paraId="35435325" w14:textId="6D070AD9" w:rsidR="00DB66F9" w:rsidRPr="00AE4F1F" w:rsidRDefault="0029084D" w:rsidP="00DB66F9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="00D57EA4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37D0A1C0" w14:textId="5214BED6" w:rsidR="00DB66F9" w:rsidRDefault="0030753A" w:rsidP="00DB66F9">
            <w:pPr>
              <w:rPr>
                <w:b/>
                <w:lang w:val="en-US"/>
              </w:rPr>
            </w:pPr>
            <w:r w:rsidRPr="00171107">
              <w:rPr>
                <w:b/>
                <w:lang w:val="en-US"/>
              </w:rPr>
              <w:t>Activity 2</w:t>
            </w:r>
          </w:p>
          <w:p w14:paraId="26775F6C" w14:textId="77777777" w:rsidR="00D57EA4" w:rsidRPr="00D57EA4" w:rsidRDefault="00875C74" w:rsidP="00D57EA4">
            <w:pPr>
              <w:pStyle w:val="ListParagraph"/>
              <w:numPr>
                <w:ilvl w:val="3"/>
                <w:numId w:val="13"/>
              </w:numPr>
              <w:ind w:left="602"/>
              <w:rPr>
                <w:lang w:val="en-US"/>
              </w:rPr>
            </w:pPr>
            <w:r w:rsidRPr="00D57EA4">
              <w:rPr>
                <w:lang w:val="en-US"/>
              </w:rPr>
              <w:t>In sub-groups (</w:t>
            </w:r>
            <w:r w:rsidRPr="00D57EA4">
              <w:rPr>
                <w:u w:val="single"/>
                <w:lang w:val="en-US"/>
              </w:rPr>
              <w:t>20 min</w:t>
            </w:r>
            <w:r w:rsidRPr="00D57EA4">
              <w:rPr>
                <w:lang w:val="en-US"/>
              </w:rPr>
              <w:t xml:space="preserve">), share experiences </w:t>
            </w:r>
            <w:r w:rsidR="006912F3" w:rsidRPr="00D57EA4">
              <w:rPr>
                <w:lang w:val="en-US"/>
              </w:rPr>
              <w:t xml:space="preserve">about </w:t>
            </w:r>
            <w:r w:rsidR="00D57EA4" w:rsidRPr="00D57EA4">
              <w:rPr>
                <w:lang w:val="en-US"/>
              </w:rPr>
              <w:t>feedback that helped you to grow in your career and as a person.  Share also experiences when you shared positive feedback to your team members, and you saw it had an impact on them (boosted their self-confidence, encouraged them to go further and try new things, or take new roles)</w:t>
            </w:r>
          </w:p>
          <w:p w14:paraId="23D3DA74" w14:textId="7920AB8A" w:rsidR="0029084D" w:rsidRDefault="0029084D" w:rsidP="00D57EA4">
            <w:pPr>
              <w:pStyle w:val="ListParagraph"/>
              <w:ind w:left="602"/>
              <w:rPr>
                <w:lang w:val="en-US"/>
              </w:rPr>
            </w:pPr>
          </w:p>
          <w:p w14:paraId="6AA61359" w14:textId="00DBB983" w:rsidR="00D6219A" w:rsidRPr="0049091E" w:rsidRDefault="00D6219A" w:rsidP="0049091E">
            <w:pPr>
              <w:pStyle w:val="ListParagraph"/>
              <w:numPr>
                <w:ilvl w:val="3"/>
                <w:numId w:val="13"/>
              </w:numPr>
              <w:ind w:left="602"/>
              <w:rPr>
                <w:lang w:val="en-US"/>
              </w:rPr>
            </w:pPr>
            <w:r>
              <w:rPr>
                <w:lang w:val="en-US"/>
              </w:rPr>
              <w:t>In plenary, ask if any participants would like to share</w:t>
            </w:r>
            <w:r w:rsidR="003841C9">
              <w:rPr>
                <w:lang w:val="en-US"/>
              </w:rPr>
              <w:t xml:space="preserve"> any insights</w:t>
            </w:r>
            <w:r>
              <w:rPr>
                <w:lang w:val="en-US"/>
              </w:rPr>
              <w:t xml:space="preserve">. </w:t>
            </w:r>
          </w:p>
          <w:p w14:paraId="72D9738D" w14:textId="2F565D7B" w:rsidR="00295F45" w:rsidRPr="00875C74" w:rsidRDefault="00295F45" w:rsidP="00D6219A">
            <w:pPr>
              <w:pStyle w:val="ListParagraph"/>
              <w:rPr>
                <w:lang w:val="en-US"/>
              </w:rPr>
            </w:pPr>
          </w:p>
        </w:tc>
      </w:tr>
      <w:tr w:rsidR="00DB66F9" w:rsidRPr="00C41EF6" w14:paraId="4D0B2DB6" w14:textId="77777777" w:rsidTr="00E72D54">
        <w:tc>
          <w:tcPr>
            <w:tcW w:w="562" w:type="dxa"/>
          </w:tcPr>
          <w:p w14:paraId="0A28597D" w14:textId="24C4853F" w:rsidR="00DB66F9" w:rsidRPr="00AE4F1F" w:rsidRDefault="00172357" w:rsidP="00DB66F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D26E39">
              <w:rPr>
                <w:lang w:val="en-US"/>
              </w:rPr>
              <w:t>’</w:t>
            </w:r>
          </w:p>
        </w:tc>
        <w:tc>
          <w:tcPr>
            <w:tcW w:w="8505" w:type="dxa"/>
          </w:tcPr>
          <w:p w14:paraId="4F8293FD" w14:textId="77777777" w:rsidR="00DB66F9" w:rsidRDefault="00D26E39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Closing round </w:t>
            </w:r>
          </w:p>
          <w:p w14:paraId="71E1A88F" w14:textId="32DD14B0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Ask each </w:t>
            </w:r>
            <w:r w:rsidR="00172357">
              <w:rPr>
                <w:lang w:val="en-US"/>
              </w:rPr>
              <w:t>participant</w:t>
            </w:r>
            <w:r>
              <w:rPr>
                <w:lang w:val="en-US"/>
              </w:rPr>
              <w:t xml:space="preserve"> to share in turn:</w:t>
            </w:r>
          </w:p>
          <w:p w14:paraId="6076EB08" w14:textId="30237384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>- one thing that they take from this session</w:t>
            </w:r>
          </w:p>
          <w:p w14:paraId="5B136E7C" w14:textId="0FCC22F4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4FFCC12C" w14:textId="2565AEFA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>- one question that they still have</w:t>
            </w:r>
          </w:p>
          <w:p w14:paraId="48F67979" w14:textId="157D3FD0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683B2B22" w14:textId="77777777" w:rsidR="00C41EF6" w:rsidRDefault="00C41EF6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="00636891">
              <w:rPr>
                <w:lang w:val="en-US"/>
              </w:rPr>
              <w:t>one thing that they will do differently now (even small)</w:t>
            </w:r>
          </w:p>
          <w:p w14:paraId="004F9580" w14:textId="77777777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OR</w:t>
            </w:r>
          </w:p>
          <w:p w14:paraId="1C268D63" w14:textId="1C839DF6" w:rsidR="00636891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>- how do they feel at the end of the session</w:t>
            </w:r>
          </w:p>
          <w:p w14:paraId="48FDD618" w14:textId="07B09653" w:rsidR="00636891" w:rsidRPr="00AE4F1F" w:rsidRDefault="00636891" w:rsidP="00DB66F9">
            <w:pPr>
              <w:rPr>
                <w:lang w:val="en-US"/>
              </w:rPr>
            </w:pPr>
            <w:r>
              <w:rPr>
                <w:lang w:val="en-US"/>
              </w:rPr>
              <w:t xml:space="preserve">OR… </w:t>
            </w:r>
          </w:p>
        </w:tc>
      </w:tr>
    </w:tbl>
    <w:p w14:paraId="52BF4A34" w14:textId="77777777" w:rsidR="00DB66F9" w:rsidRPr="00AE4F1F" w:rsidRDefault="00DB66F9" w:rsidP="00DB66F9">
      <w:pPr>
        <w:rPr>
          <w:lang w:val="en-US"/>
        </w:rPr>
      </w:pPr>
    </w:p>
    <w:sectPr w:rsidR="00DB66F9" w:rsidRPr="00AE4F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133A0"/>
    <w:multiLevelType w:val="hybridMultilevel"/>
    <w:tmpl w:val="C73CD692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1DB2"/>
    <w:multiLevelType w:val="hybridMultilevel"/>
    <w:tmpl w:val="EC249ED0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31E07"/>
    <w:multiLevelType w:val="hybridMultilevel"/>
    <w:tmpl w:val="2F42546C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569E5"/>
    <w:multiLevelType w:val="hybridMultilevel"/>
    <w:tmpl w:val="1980B39A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4F2775"/>
    <w:multiLevelType w:val="hybridMultilevel"/>
    <w:tmpl w:val="9926EDC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C52DE"/>
    <w:multiLevelType w:val="hybridMultilevel"/>
    <w:tmpl w:val="AC50E660"/>
    <w:lvl w:ilvl="0" w:tplc="08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C91FE9"/>
    <w:multiLevelType w:val="hybridMultilevel"/>
    <w:tmpl w:val="2CF41550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1539F1"/>
    <w:multiLevelType w:val="hybridMultilevel"/>
    <w:tmpl w:val="158E3802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74C10"/>
    <w:multiLevelType w:val="hybridMultilevel"/>
    <w:tmpl w:val="89585CF4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4048A5"/>
    <w:multiLevelType w:val="hybridMultilevel"/>
    <w:tmpl w:val="4FC8397C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DA76DC"/>
    <w:multiLevelType w:val="hybridMultilevel"/>
    <w:tmpl w:val="DA7C70C8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0406F"/>
    <w:multiLevelType w:val="hybridMultilevel"/>
    <w:tmpl w:val="3B7A126C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631DA8"/>
    <w:multiLevelType w:val="hybridMultilevel"/>
    <w:tmpl w:val="F746E732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BF26CED"/>
    <w:multiLevelType w:val="hybridMultilevel"/>
    <w:tmpl w:val="604820EA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A7433"/>
    <w:multiLevelType w:val="hybridMultilevel"/>
    <w:tmpl w:val="51522BB6"/>
    <w:lvl w:ilvl="0" w:tplc="21FE54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0"/>
  </w:num>
  <w:num w:numId="5">
    <w:abstractNumId w:val="8"/>
  </w:num>
  <w:num w:numId="6">
    <w:abstractNumId w:val="7"/>
  </w:num>
  <w:num w:numId="7">
    <w:abstractNumId w:val="13"/>
  </w:num>
  <w:num w:numId="8">
    <w:abstractNumId w:val="11"/>
  </w:num>
  <w:num w:numId="9">
    <w:abstractNumId w:val="10"/>
  </w:num>
  <w:num w:numId="10">
    <w:abstractNumId w:val="1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3B"/>
    <w:rsid w:val="000266FB"/>
    <w:rsid w:val="00034EB3"/>
    <w:rsid w:val="000374EC"/>
    <w:rsid w:val="000B287C"/>
    <w:rsid w:val="000E6C37"/>
    <w:rsid w:val="00106F4E"/>
    <w:rsid w:val="00117C26"/>
    <w:rsid w:val="00127610"/>
    <w:rsid w:val="00127F92"/>
    <w:rsid w:val="00137C26"/>
    <w:rsid w:val="00164ADC"/>
    <w:rsid w:val="00171107"/>
    <w:rsid w:val="00172357"/>
    <w:rsid w:val="00180A60"/>
    <w:rsid w:val="00190F12"/>
    <w:rsid w:val="001B2965"/>
    <w:rsid w:val="001C6BA1"/>
    <w:rsid w:val="001E1D0E"/>
    <w:rsid w:val="001F0C6E"/>
    <w:rsid w:val="0020641B"/>
    <w:rsid w:val="00233FAB"/>
    <w:rsid w:val="002617AD"/>
    <w:rsid w:val="0029084D"/>
    <w:rsid w:val="00290BBE"/>
    <w:rsid w:val="002923B4"/>
    <w:rsid w:val="00292A3A"/>
    <w:rsid w:val="00295F45"/>
    <w:rsid w:val="002D6034"/>
    <w:rsid w:val="0030753A"/>
    <w:rsid w:val="00324DF4"/>
    <w:rsid w:val="003518BE"/>
    <w:rsid w:val="003670A9"/>
    <w:rsid w:val="003841C9"/>
    <w:rsid w:val="003964B4"/>
    <w:rsid w:val="00397E80"/>
    <w:rsid w:val="003A07DD"/>
    <w:rsid w:val="003A282A"/>
    <w:rsid w:val="003A6129"/>
    <w:rsid w:val="003C1C55"/>
    <w:rsid w:val="003D2B69"/>
    <w:rsid w:val="003F12F8"/>
    <w:rsid w:val="003F4AF5"/>
    <w:rsid w:val="004223DE"/>
    <w:rsid w:val="004250E4"/>
    <w:rsid w:val="0043392C"/>
    <w:rsid w:val="00452AF4"/>
    <w:rsid w:val="00487125"/>
    <w:rsid w:val="004877FD"/>
    <w:rsid w:val="0049091E"/>
    <w:rsid w:val="00491F3F"/>
    <w:rsid w:val="005A02D7"/>
    <w:rsid w:val="005A1C6D"/>
    <w:rsid w:val="005E264A"/>
    <w:rsid w:val="005F5277"/>
    <w:rsid w:val="00603932"/>
    <w:rsid w:val="0061137D"/>
    <w:rsid w:val="00636891"/>
    <w:rsid w:val="006447A7"/>
    <w:rsid w:val="00653C62"/>
    <w:rsid w:val="006777D9"/>
    <w:rsid w:val="006912F3"/>
    <w:rsid w:val="00691D3E"/>
    <w:rsid w:val="006B4948"/>
    <w:rsid w:val="006D44BF"/>
    <w:rsid w:val="006F3393"/>
    <w:rsid w:val="00700C10"/>
    <w:rsid w:val="00705571"/>
    <w:rsid w:val="00713244"/>
    <w:rsid w:val="00744855"/>
    <w:rsid w:val="00750D40"/>
    <w:rsid w:val="007643F7"/>
    <w:rsid w:val="007678B5"/>
    <w:rsid w:val="007A5648"/>
    <w:rsid w:val="007D09FC"/>
    <w:rsid w:val="007F01D1"/>
    <w:rsid w:val="00875C74"/>
    <w:rsid w:val="008B4400"/>
    <w:rsid w:val="008D3BCC"/>
    <w:rsid w:val="008F0D0E"/>
    <w:rsid w:val="009371F8"/>
    <w:rsid w:val="00954A76"/>
    <w:rsid w:val="00976FE3"/>
    <w:rsid w:val="009D1ED7"/>
    <w:rsid w:val="009F1643"/>
    <w:rsid w:val="00A105DB"/>
    <w:rsid w:val="00A225D9"/>
    <w:rsid w:val="00A335B9"/>
    <w:rsid w:val="00A9653C"/>
    <w:rsid w:val="00AE4F1F"/>
    <w:rsid w:val="00AE7562"/>
    <w:rsid w:val="00B87312"/>
    <w:rsid w:val="00B94E09"/>
    <w:rsid w:val="00BA53C6"/>
    <w:rsid w:val="00BB261E"/>
    <w:rsid w:val="00BD7E3D"/>
    <w:rsid w:val="00C00885"/>
    <w:rsid w:val="00C02C22"/>
    <w:rsid w:val="00C36806"/>
    <w:rsid w:val="00C37804"/>
    <w:rsid w:val="00C41EF6"/>
    <w:rsid w:val="00C52768"/>
    <w:rsid w:val="00C803C7"/>
    <w:rsid w:val="00C844A7"/>
    <w:rsid w:val="00C85853"/>
    <w:rsid w:val="00CE7B45"/>
    <w:rsid w:val="00CF473A"/>
    <w:rsid w:val="00D01FD1"/>
    <w:rsid w:val="00D03E72"/>
    <w:rsid w:val="00D26E39"/>
    <w:rsid w:val="00D54C36"/>
    <w:rsid w:val="00D57EA4"/>
    <w:rsid w:val="00D6219A"/>
    <w:rsid w:val="00D74E3B"/>
    <w:rsid w:val="00DB66F9"/>
    <w:rsid w:val="00DC69DE"/>
    <w:rsid w:val="00DE2DD6"/>
    <w:rsid w:val="00DE5FAF"/>
    <w:rsid w:val="00E230D5"/>
    <w:rsid w:val="00E25715"/>
    <w:rsid w:val="00E2617D"/>
    <w:rsid w:val="00E60EE4"/>
    <w:rsid w:val="00E72D54"/>
    <w:rsid w:val="00E864AC"/>
    <w:rsid w:val="00E90E5D"/>
    <w:rsid w:val="00EA337B"/>
    <w:rsid w:val="00EB6B15"/>
    <w:rsid w:val="00EE12E9"/>
    <w:rsid w:val="00EF0A96"/>
    <w:rsid w:val="00EF5776"/>
    <w:rsid w:val="00F11462"/>
    <w:rsid w:val="00F127A5"/>
    <w:rsid w:val="00F52D79"/>
    <w:rsid w:val="00F72383"/>
    <w:rsid w:val="00F8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92224"/>
  <w15:chartTrackingRefBased/>
  <w15:docId w15:val="{EF5ACC8F-372B-41FA-B53D-8B1BDB305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6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6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6F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B49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4A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A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tembo.msf.org/course/view.php?id=333&amp;section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051618B4F134FA0F693075EB52E22" ma:contentTypeVersion="13" ma:contentTypeDescription="Create a new document." ma:contentTypeScope="" ma:versionID="1ab0cda42b8dfbb86317e05e481ba6f6">
  <xsd:schema xmlns:xsd="http://www.w3.org/2001/XMLSchema" xmlns:xs="http://www.w3.org/2001/XMLSchema" xmlns:p="http://schemas.microsoft.com/office/2006/metadata/properties" xmlns:ns3="8af22677-e05e-48f5-8893-019bbe04ee2b" xmlns:ns4="bdc99221-d910-4ae0-b43d-8ed73cf0ac6f" targetNamespace="http://schemas.microsoft.com/office/2006/metadata/properties" ma:root="true" ma:fieldsID="ca8a646b2dce68267f4a673387fd1a34" ns3:_="" ns4:_="">
    <xsd:import namespace="8af22677-e05e-48f5-8893-019bbe04ee2b"/>
    <xsd:import namespace="bdc99221-d910-4ae0-b43d-8ed73cf0ac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f22677-e05e-48f5-8893-019bbe04ee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c99221-d910-4ae0-b43d-8ed73cf0ac6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66B14B-DE12-4359-B43D-EDC316B472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0540F0-8B54-4AC4-91D1-D1CE7DFCE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f22677-e05e-48f5-8893-019bbe04ee2b"/>
    <ds:schemaRef ds:uri="bdc99221-d910-4ae0-b43d-8ed73cf0ac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66300-9413-4C2E-B2EE-5BC05C98CD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459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Gosme</dc:creator>
  <cp:keywords/>
  <dc:description/>
  <cp:lastModifiedBy>Sylvie Gosme</cp:lastModifiedBy>
  <cp:revision>32</cp:revision>
  <dcterms:created xsi:type="dcterms:W3CDTF">2020-12-15T15:12:00Z</dcterms:created>
  <dcterms:modified xsi:type="dcterms:W3CDTF">2022-10-07T15:27:00Z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0x010100704051618B4F134FA0F693075EB52E22</vt:lpwstr>
  </property>
</Properties>
</file>